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B36" w:rsidRDefault="008E4FCD">
      <w:r>
        <w:tab/>
      </w:r>
      <w:r>
        <w:tab/>
      </w:r>
      <w:r>
        <w:tab/>
      </w:r>
      <w:r>
        <w:tab/>
      </w:r>
      <w:r>
        <w:tab/>
      </w:r>
      <w:r>
        <w:tab/>
      </w:r>
      <w:r>
        <w:tab/>
      </w:r>
      <w:r>
        <w:tab/>
      </w:r>
      <w:r>
        <w:tab/>
        <w:t>December 10</w:t>
      </w:r>
      <w:r w:rsidRPr="008E4FCD">
        <w:rPr>
          <w:vertAlign w:val="superscript"/>
        </w:rPr>
        <w:t>th</w:t>
      </w:r>
      <w:r>
        <w:t>, 2013</w:t>
      </w:r>
    </w:p>
    <w:p w:rsidR="008E4FCD" w:rsidRDefault="008E4FCD"/>
    <w:p w:rsidR="00AE2B36" w:rsidRPr="00AE2B36" w:rsidRDefault="002D67DD" w:rsidP="00AE2B36">
      <w:pPr>
        <w:ind w:left="1440" w:firstLine="720"/>
        <w:rPr>
          <w:rFonts w:ascii="Times New Roman" w:hAnsi="Times New Roman" w:cs="Times New Roman"/>
          <w:b/>
          <w:sz w:val="28"/>
          <w:szCs w:val="28"/>
        </w:rPr>
      </w:pPr>
      <w:r>
        <w:rPr>
          <w:rFonts w:ascii="Times New Roman" w:hAnsi="Times New Roman" w:cs="Times New Roman"/>
          <w:b/>
          <w:sz w:val="28"/>
          <w:szCs w:val="28"/>
        </w:rPr>
        <w:t>Destroy</w:t>
      </w:r>
      <w:r w:rsidR="00AE2B36" w:rsidRPr="00AE2B36">
        <w:rPr>
          <w:rFonts w:ascii="Times New Roman" w:hAnsi="Times New Roman" w:cs="Times New Roman"/>
          <w:b/>
          <w:sz w:val="28"/>
          <w:szCs w:val="28"/>
        </w:rPr>
        <w:t xml:space="preserve"> €28 Billion Now says MEP</w:t>
      </w:r>
    </w:p>
    <w:p w:rsidR="00AE2B36" w:rsidRDefault="00AE2B36"/>
    <w:p w:rsidR="00AE2B36" w:rsidRDefault="00AE2B36">
      <w:r>
        <w:t xml:space="preserve">The Central Bank should be permitted to </w:t>
      </w:r>
      <w:r w:rsidR="002D67DD">
        <w:t>destroy</w:t>
      </w:r>
      <w:r>
        <w:t xml:space="preserve"> €28 billion in sovereign bonds right now and thereby cease all interest payments on these bonds.</w:t>
      </w:r>
    </w:p>
    <w:p w:rsidR="00AE2B36" w:rsidRDefault="00AE2B36">
      <w:r>
        <w:t xml:space="preserve">This was stated by Independent MEP Marian Harkin speaking in the European Parliament in support of her Independent colleagues in </w:t>
      </w:r>
      <w:proofErr w:type="spellStart"/>
      <w:r>
        <w:t>Dail</w:t>
      </w:r>
      <w:proofErr w:type="spellEnd"/>
      <w:r>
        <w:t xml:space="preserve"> </w:t>
      </w:r>
      <w:proofErr w:type="spellStart"/>
      <w:r>
        <w:t>Eireann</w:t>
      </w:r>
      <w:proofErr w:type="spellEnd"/>
      <w:r>
        <w:t xml:space="preserve"> who</w:t>
      </w:r>
      <w:r w:rsidR="002D67DD">
        <w:t>, in a private members motion two weeks ago, called for similar action</w:t>
      </w:r>
    </w:p>
    <w:p w:rsidR="00AE2B36" w:rsidRPr="00AE2B36" w:rsidRDefault="00AE2B36">
      <w:pPr>
        <w:rPr>
          <w:i/>
        </w:rPr>
      </w:pPr>
      <w:r>
        <w:t>She said</w:t>
      </w:r>
      <w:proofErr w:type="gramStart"/>
      <w:r>
        <w:t>:-</w:t>
      </w:r>
      <w:proofErr w:type="gramEnd"/>
      <w:r>
        <w:t xml:space="preserve"> “</w:t>
      </w:r>
      <w:r w:rsidRPr="00AE2B36">
        <w:rPr>
          <w:i/>
        </w:rPr>
        <w:t>Ireland put its finger in the dyke in order to prevent contagion in EU banks by issuing  a promissory note to bail out two insolvent banks.</w:t>
      </w:r>
    </w:p>
    <w:p w:rsidR="00AE2B36" w:rsidRPr="00AE2B36" w:rsidRDefault="00AE2B36">
      <w:pPr>
        <w:rPr>
          <w:i/>
        </w:rPr>
      </w:pPr>
      <w:r w:rsidRPr="00AE2B36">
        <w:rPr>
          <w:i/>
        </w:rPr>
        <w:t>“Last February this promissory note was transferred to the Irish Central Bank and the people of Ireland are required to pay interests and capital to this national institution. When this process is completed our Central Bank will simply burn €2</w:t>
      </w:r>
      <w:r w:rsidR="002D67DD">
        <w:rPr>
          <w:i/>
        </w:rPr>
        <w:t>8</w:t>
      </w:r>
      <w:r w:rsidRPr="00AE2B36">
        <w:rPr>
          <w:i/>
        </w:rPr>
        <w:t xml:space="preserve"> billion of citizens’ money.</w:t>
      </w:r>
    </w:p>
    <w:p w:rsidR="00F939B3" w:rsidRDefault="00AE2B36">
      <w:pPr>
        <w:rPr>
          <w:i/>
        </w:rPr>
      </w:pPr>
      <w:r w:rsidRPr="00AE2B36">
        <w:rPr>
          <w:i/>
        </w:rPr>
        <w:t xml:space="preserve">“The financial crisis has cost us 25% of our own GDP and 4½ million people have borne </w:t>
      </w:r>
      <w:r w:rsidR="00F939B3">
        <w:rPr>
          <w:i/>
        </w:rPr>
        <w:t xml:space="preserve">a hugely disproportionate </w:t>
      </w:r>
      <w:r w:rsidRPr="00AE2B36">
        <w:rPr>
          <w:i/>
        </w:rPr>
        <w:t>cost of the</w:t>
      </w:r>
      <w:r w:rsidR="00F939B3">
        <w:rPr>
          <w:i/>
        </w:rPr>
        <w:t xml:space="preserve"> EU</w:t>
      </w:r>
      <w:r w:rsidRPr="00AE2B36">
        <w:rPr>
          <w:i/>
        </w:rPr>
        <w:t xml:space="preserve"> banking crisis.  We need a deal right now and</w:t>
      </w:r>
      <w:r w:rsidR="00F939B3">
        <w:rPr>
          <w:i/>
        </w:rPr>
        <w:t xml:space="preserve">, whether we use the European Stability Mechanism or other financial mechanisms, a way must be found to lift this unjust debt from the shoulders of Irish citizens.  </w:t>
      </w:r>
      <w:r w:rsidRPr="00AE2B36">
        <w:rPr>
          <w:i/>
        </w:rPr>
        <w:t xml:space="preserve"> </w:t>
      </w:r>
    </w:p>
    <w:p w:rsidR="00AE2B36" w:rsidRDefault="00AE2B36">
      <w:r w:rsidRPr="00AE2B36">
        <w:rPr>
          <w:i/>
        </w:rPr>
        <w:t>“I ask the European Central Bank to allow the Irish Central Bank to, right now, destroy the €28 billion in sovereign bonds which were issued in lieu of the promissory note and cease all interest payments on these bonds”,</w:t>
      </w:r>
      <w:r>
        <w:t xml:space="preserve"> Marian Harkin MEP concluded. </w:t>
      </w:r>
    </w:p>
    <w:p w:rsidR="008E4FCD" w:rsidRDefault="008E4FCD"/>
    <w:p w:rsidR="00F939B3" w:rsidRDefault="00F939B3"/>
    <w:p w:rsidR="00F939B3" w:rsidRPr="001B3B96" w:rsidRDefault="00F939B3" w:rsidP="00F939B3">
      <w:pPr>
        <w:contextualSpacing/>
        <w:rPr>
          <w:rFonts w:ascii="Calibri" w:eastAsia="Times New Roman" w:hAnsi="Calibri" w:cs="Calibri"/>
          <w:noProof/>
          <w:color w:val="948A54" w:themeColor="background2" w:themeShade="80"/>
          <w:lang w:val="fi-FI" w:eastAsia="en-GB"/>
        </w:rPr>
      </w:pPr>
      <w:r w:rsidRPr="001B3B96">
        <w:rPr>
          <w:rFonts w:ascii="Calibri" w:eastAsia="Times New Roman" w:hAnsi="Calibri" w:cs="Calibri"/>
          <w:noProof/>
          <w:color w:val="808080"/>
          <w:lang w:val="fi-FI" w:eastAsia="en-GB"/>
        </w:rPr>
        <w:t>Further information from:</w:t>
      </w:r>
      <w:r w:rsidRPr="001B3B96">
        <w:rPr>
          <w:rFonts w:ascii="Calibri" w:eastAsia="Times New Roman" w:hAnsi="Calibri" w:cs="Calibri"/>
          <w:noProof/>
          <w:color w:val="808080"/>
          <w:lang w:val="fi-FI" w:eastAsia="en-GB"/>
        </w:rPr>
        <w:tab/>
        <w:t xml:space="preserve"> Marian Harkin MEP</w:t>
      </w:r>
      <w:r>
        <w:rPr>
          <w:rFonts w:ascii="Calibri" w:eastAsia="Times New Roman" w:hAnsi="Calibri" w:cs="Calibri"/>
          <w:noProof/>
          <w:color w:val="808080"/>
          <w:lang w:val="fi-FI" w:eastAsia="en-GB"/>
        </w:rPr>
        <w:tab/>
      </w:r>
      <w:r>
        <w:rPr>
          <w:rFonts w:ascii="Calibri" w:eastAsia="Times New Roman" w:hAnsi="Calibri" w:cs="Calibri"/>
          <w:noProof/>
          <w:color w:val="808080"/>
          <w:lang w:val="fi-FI" w:eastAsia="en-GB"/>
        </w:rPr>
        <w:tab/>
      </w:r>
      <w:r>
        <w:rPr>
          <w:rFonts w:ascii="Calibri" w:eastAsia="Times New Roman" w:hAnsi="Calibri" w:cs="Calibri"/>
          <w:noProof/>
          <w:color w:val="808080"/>
          <w:lang w:val="fi-FI" w:eastAsia="en-GB"/>
        </w:rPr>
        <w:tab/>
      </w:r>
      <w:r>
        <w:rPr>
          <w:rFonts w:ascii="Calibri" w:eastAsia="Times New Roman" w:hAnsi="Calibri" w:cs="Calibri"/>
          <w:noProof/>
          <w:color w:val="808080"/>
          <w:lang w:val="fi-FI" w:eastAsia="en-GB"/>
        </w:rPr>
        <w:tab/>
      </w:r>
      <w:r w:rsidRPr="001B3B96">
        <w:rPr>
          <w:rFonts w:ascii="Calibri" w:eastAsia="Times New Roman" w:hAnsi="Calibri" w:cs="Calibri"/>
          <w:noProof/>
          <w:color w:val="8064A2" w:themeColor="accent4"/>
          <w:lang w:val="fi-FI" w:eastAsia="en-GB"/>
        </w:rPr>
        <w:t xml:space="preserve">      </w:t>
      </w:r>
    </w:p>
    <w:p w:rsidR="00F939B3" w:rsidRDefault="00F939B3" w:rsidP="00F939B3">
      <w:pPr>
        <w:ind w:left="2160" w:firstLine="720"/>
        <w:contextualSpacing/>
        <w:rPr>
          <w:rFonts w:ascii="Calibri" w:eastAsia="Times New Roman" w:hAnsi="Calibri" w:cs="Calibri"/>
          <w:noProof/>
          <w:color w:val="0000FF"/>
          <w:sz w:val="20"/>
          <w:szCs w:val="20"/>
          <w:lang w:val="pt-PT" w:eastAsia="en-GB"/>
        </w:rPr>
      </w:pPr>
      <w:r w:rsidRPr="00162F5C">
        <w:rPr>
          <w:rFonts w:ascii="Calibri" w:eastAsia="Times New Roman" w:hAnsi="Calibri" w:cs="Calibri"/>
          <w:noProof/>
          <w:color w:val="808080"/>
          <w:sz w:val="20"/>
          <w:szCs w:val="20"/>
          <w:lang w:val="fi-FI" w:eastAsia="en-GB"/>
        </w:rPr>
        <w:t> </w:t>
      </w:r>
      <w:r w:rsidRPr="00162F5C">
        <w:rPr>
          <w:rFonts w:ascii="Calibri" w:eastAsia="Times New Roman" w:hAnsi="Calibri" w:cs="Calibri"/>
          <w:noProof/>
          <w:color w:val="808080"/>
          <w:sz w:val="20"/>
          <w:szCs w:val="20"/>
          <w:lang w:val="pt-PT" w:eastAsia="en-GB"/>
        </w:rPr>
        <w:t xml:space="preserve">Tel: </w:t>
      </w:r>
      <w:r w:rsidRPr="00162F5C">
        <w:rPr>
          <w:rFonts w:ascii="Calibri" w:eastAsia="Times New Roman" w:hAnsi="Calibri" w:cs="Calibri"/>
          <w:noProof/>
          <w:color w:val="0000FF"/>
          <w:sz w:val="20"/>
          <w:szCs w:val="20"/>
          <w:lang w:val="pt-PT" w:eastAsia="en-GB"/>
        </w:rPr>
        <w:t>+086</w:t>
      </w:r>
      <w:r>
        <w:rPr>
          <w:rFonts w:ascii="Calibri" w:eastAsia="Times New Roman" w:hAnsi="Calibri" w:cs="Calibri"/>
          <w:noProof/>
          <w:color w:val="0000FF"/>
          <w:sz w:val="20"/>
          <w:szCs w:val="20"/>
          <w:lang w:val="pt-PT" w:eastAsia="en-GB"/>
        </w:rPr>
        <w:t>-</w:t>
      </w:r>
      <w:r w:rsidRPr="00162F5C">
        <w:rPr>
          <w:rFonts w:ascii="Calibri" w:eastAsia="Times New Roman" w:hAnsi="Calibri" w:cs="Calibri"/>
          <w:noProof/>
          <w:color w:val="0000FF"/>
          <w:sz w:val="20"/>
          <w:szCs w:val="20"/>
          <w:lang w:val="pt-PT" w:eastAsia="en-GB"/>
        </w:rPr>
        <w:t>8341758</w:t>
      </w:r>
    </w:p>
    <w:p w:rsidR="00F939B3" w:rsidRPr="00162F5C" w:rsidRDefault="00F939B3" w:rsidP="00F939B3">
      <w:pPr>
        <w:ind w:left="2880"/>
        <w:contextualSpacing/>
        <w:rPr>
          <w:rFonts w:ascii="Calibri" w:eastAsia="Times New Roman" w:hAnsi="Calibri" w:cs="Calibri"/>
          <w:noProof/>
          <w:color w:val="808080"/>
          <w:sz w:val="20"/>
          <w:szCs w:val="20"/>
          <w:lang w:val="pt-PT" w:eastAsia="en-GB"/>
        </w:rPr>
      </w:pPr>
      <w:r>
        <w:rPr>
          <w:rFonts w:ascii="Calibri" w:eastAsia="Times New Roman" w:hAnsi="Calibri" w:cs="Calibri"/>
          <w:noProof/>
          <w:color w:val="808080"/>
          <w:sz w:val="20"/>
          <w:szCs w:val="20"/>
          <w:lang w:val="pt-PT" w:eastAsia="en-GB"/>
        </w:rPr>
        <w:t xml:space="preserve"> </w:t>
      </w:r>
      <w:r w:rsidRPr="00162F5C">
        <w:rPr>
          <w:rFonts w:ascii="Calibri" w:eastAsia="Times New Roman" w:hAnsi="Calibri" w:cs="Calibri"/>
          <w:noProof/>
          <w:color w:val="808080"/>
          <w:sz w:val="20"/>
          <w:szCs w:val="20"/>
          <w:lang w:val="pt-PT" w:eastAsia="en-GB"/>
        </w:rPr>
        <w:t xml:space="preserve">E-mail: </w:t>
      </w:r>
      <w:hyperlink r:id="rId4" w:tgtFrame="_blank" w:tooltip="mailto:marian.harkin@europarl.europa.eu" w:history="1">
        <w:r w:rsidRPr="00162F5C">
          <w:rPr>
            <w:rStyle w:val="Hyperlink"/>
            <w:rFonts w:ascii="Calibri" w:hAnsi="Calibri" w:cs="Calibri"/>
            <w:noProof/>
            <w:sz w:val="20"/>
            <w:szCs w:val="20"/>
            <w:lang w:val="pt-PT" w:eastAsia="en-GB"/>
          </w:rPr>
          <w:t>marian.harkin@ep.europa.eu</w:t>
        </w:r>
      </w:hyperlink>
    </w:p>
    <w:p w:rsidR="00F939B3" w:rsidRPr="00162F5C" w:rsidRDefault="00F939B3" w:rsidP="00F939B3">
      <w:pPr>
        <w:ind w:left="2880"/>
        <w:contextualSpacing/>
        <w:rPr>
          <w:rFonts w:ascii="Calibri" w:eastAsia="Times New Roman" w:hAnsi="Calibri" w:cs="Calibri"/>
          <w:noProof/>
          <w:color w:val="808080"/>
          <w:sz w:val="20"/>
          <w:szCs w:val="20"/>
          <w:lang w:val="fi-FI" w:eastAsia="en-GB"/>
        </w:rPr>
      </w:pPr>
      <w:r>
        <w:rPr>
          <w:rFonts w:ascii="Calibri" w:eastAsia="Times New Roman" w:hAnsi="Calibri" w:cs="Calibri"/>
          <w:noProof/>
          <w:color w:val="808080"/>
          <w:sz w:val="20"/>
          <w:szCs w:val="20"/>
          <w:lang w:val="fi-FI" w:eastAsia="en-GB"/>
        </w:rPr>
        <w:t xml:space="preserve"> </w:t>
      </w:r>
      <w:r w:rsidRPr="00162F5C">
        <w:rPr>
          <w:rFonts w:ascii="Calibri" w:eastAsia="Times New Roman" w:hAnsi="Calibri" w:cs="Calibri"/>
          <w:noProof/>
          <w:color w:val="808080"/>
          <w:sz w:val="20"/>
          <w:szCs w:val="20"/>
          <w:lang w:val="fi-FI" w:eastAsia="en-GB"/>
        </w:rPr>
        <w:t>Website:</w:t>
      </w:r>
      <w:r w:rsidRPr="00162F5C">
        <w:rPr>
          <w:rFonts w:ascii="Calibri" w:eastAsia="Times New Roman" w:hAnsi="Calibri" w:cs="Calibri"/>
          <w:noProof/>
          <w:color w:val="0000FF"/>
          <w:sz w:val="20"/>
          <w:szCs w:val="20"/>
          <w:lang w:val="fi-FI" w:eastAsia="en-GB"/>
        </w:rPr>
        <w:t xml:space="preserve"> </w:t>
      </w:r>
      <w:hyperlink r:id="rId5" w:tgtFrame="_blank" w:tooltip="http://www.marianharkin.ie/" w:history="1">
        <w:r w:rsidRPr="00162F5C">
          <w:rPr>
            <w:rStyle w:val="Hyperlink"/>
            <w:rFonts w:ascii="Calibri" w:hAnsi="Calibri" w:cs="Calibri"/>
            <w:noProof/>
            <w:sz w:val="20"/>
            <w:szCs w:val="20"/>
            <w:lang w:val="fi-FI" w:eastAsia="en-GB"/>
          </w:rPr>
          <w:t>www.marianharkin.ie</w:t>
        </w:r>
      </w:hyperlink>
      <w:r>
        <w:tab/>
      </w:r>
      <w:r>
        <w:tab/>
      </w:r>
      <w:r>
        <w:tab/>
      </w:r>
      <w:r>
        <w:tab/>
      </w:r>
      <w:r>
        <w:tab/>
      </w:r>
    </w:p>
    <w:p w:rsidR="00F939B3" w:rsidRDefault="00F939B3" w:rsidP="00F939B3">
      <w:pPr>
        <w:ind w:left="2880"/>
        <w:contextualSpacing/>
      </w:pPr>
      <w:r>
        <w:rPr>
          <w:rFonts w:ascii="Calibri" w:eastAsia="Times New Roman" w:hAnsi="Calibri" w:cs="Calibri"/>
          <w:noProof/>
          <w:color w:val="808080"/>
          <w:sz w:val="20"/>
          <w:szCs w:val="20"/>
          <w:lang w:val="fi-FI" w:eastAsia="en-GB"/>
        </w:rPr>
        <w:t xml:space="preserve"> </w:t>
      </w:r>
      <w:r w:rsidRPr="00162F5C">
        <w:rPr>
          <w:rFonts w:ascii="Calibri" w:eastAsia="Times New Roman" w:hAnsi="Calibri" w:cs="Calibri"/>
          <w:noProof/>
          <w:color w:val="808080"/>
          <w:sz w:val="20"/>
          <w:szCs w:val="20"/>
          <w:lang w:val="fi-FI" w:eastAsia="en-GB"/>
        </w:rPr>
        <w:t xml:space="preserve">Facebook: </w:t>
      </w:r>
      <w:hyperlink r:id="rId6" w:tgtFrame="_blank" w:tooltip="http://www.facebook.com/marianharkin" w:history="1">
        <w:r w:rsidRPr="00162F5C">
          <w:rPr>
            <w:rStyle w:val="Hyperlink"/>
            <w:rFonts w:ascii="Calibri" w:hAnsi="Calibri" w:cs="Calibri"/>
            <w:noProof/>
            <w:sz w:val="20"/>
            <w:szCs w:val="20"/>
            <w:lang w:val="fi-FI" w:eastAsia="en-GB"/>
          </w:rPr>
          <w:t>www.facebook.com/marianharkin</w:t>
        </w:r>
      </w:hyperlink>
      <w:r>
        <w:tab/>
      </w:r>
      <w:r>
        <w:tab/>
      </w:r>
      <w:r>
        <w:tab/>
        <w:t xml:space="preserve">         </w:t>
      </w:r>
    </w:p>
    <w:p w:rsidR="00F939B3" w:rsidRDefault="00F939B3" w:rsidP="00F939B3">
      <w:pPr>
        <w:ind w:left="2880"/>
        <w:contextualSpacing/>
      </w:pPr>
      <w:r>
        <w:rPr>
          <w:rFonts w:ascii="Calibri" w:eastAsia="Times New Roman" w:hAnsi="Calibri" w:cs="Calibri"/>
          <w:noProof/>
          <w:color w:val="808080"/>
          <w:sz w:val="20"/>
          <w:szCs w:val="20"/>
          <w:lang w:val="fi-FI" w:eastAsia="en-GB"/>
        </w:rPr>
        <w:t xml:space="preserve"> </w:t>
      </w:r>
      <w:r w:rsidRPr="00162F5C">
        <w:rPr>
          <w:rFonts w:ascii="Calibri" w:eastAsia="Times New Roman" w:hAnsi="Calibri" w:cs="Calibri"/>
          <w:noProof/>
          <w:color w:val="808080"/>
          <w:sz w:val="20"/>
          <w:szCs w:val="20"/>
          <w:lang w:val="fi-FI" w:eastAsia="en-GB"/>
        </w:rPr>
        <w:t xml:space="preserve">Twitter: </w:t>
      </w:r>
      <w:hyperlink r:id="rId7" w:tgtFrame="_blank" w:tooltip="http://www.twitter.com/MarianHarkin&#10;http://www.twitterhttp//twitter.com/MarianHarkin" w:history="1">
        <w:r w:rsidRPr="00162F5C">
          <w:rPr>
            <w:rStyle w:val="Hyperlink"/>
            <w:rFonts w:ascii="Calibri" w:hAnsi="Calibri" w:cs="Calibri"/>
            <w:noProof/>
            <w:sz w:val="20"/>
            <w:szCs w:val="20"/>
            <w:lang w:val="fi-FI" w:eastAsia="en-GB"/>
          </w:rPr>
          <w:t>www.twitter.com/MarianHarkin</w:t>
        </w:r>
      </w:hyperlink>
      <w:r>
        <w:tab/>
      </w:r>
    </w:p>
    <w:p w:rsidR="00F939B3" w:rsidRPr="00162F5C" w:rsidRDefault="00F939B3" w:rsidP="00F939B3">
      <w:pPr>
        <w:ind w:left="2880"/>
        <w:contextualSpacing/>
        <w:rPr>
          <w:rFonts w:ascii="Calibri" w:eastAsia="Times New Roman" w:hAnsi="Calibri" w:cs="Calibri"/>
          <w:noProof/>
          <w:color w:val="0000FF"/>
          <w:sz w:val="20"/>
          <w:szCs w:val="20"/>
          <w:lang w:val="fi-FI" w:eastAsia="en-GB"/>
        </w:rPr>
      </w:pPr>
      <w:r>
        <w:tab/>
      </w:r>
      <w:r>
        <w:tab/>
      </w:r>
      <w:r>
        <w:tab/>
      </w:r>
      <w:r>
        <w:tab/>
      </w:r>
    </w:p>
    <w:p w:rsidR="00F939B3" w:rsidRPr="00162F5C" w:rsidRDefault="00F939B3" w:rsidP="00F939B3">
      <w:pPr>
        <w:contextualSpacing/>
        <w:rPr>
          <w:rFonts w:ascii="Calibri" w:eastAsia="Times New Roman" w:hAnsi="Calibri" w:cs="Calibri"/>
          <w:noProof/>
          <w:color w:val="808080"/>
          <w:sz w:val="20"/>
          <w:szCs w:val="20"/>
          <w:lang w:val="fi-FI" w:eastAsia="en-GB"/>
        </w:rPr>
      </w:pPr>
    </w:p>
    <w:p w:rsidR="00F939B3" w:rsidRDefault="00F939B3" w:rsidP="00F939B3">
      <w:pPr>
        <w:contextualSpacing/>
        <w:rPr>
          <w:rFonts w:ascii="Calibri" w:eastAsia="Times New Roman" w:hAnsi="Calibri" w:cs="Calibri"/>
          <w:noProof/>
          <w:color w:val="008000"/>
          <w:lang w:eastAsia="en-GB"/>
        </w:rPr>
      </w:pPr>
      <w:r w:rsidRPr="00162F5C">
        <w:rPr>
          <w:rFonts w:ascii="Calibri" w:eastAsia="Times New Roman" w:hAnsi="Calibri" w:cs="Calibri"/>
          <w:noProof/>
          <w:color w:val="800000"/>
          <w:lang w:eastAsia="en-GB"/>
        </w:rPr>
        <w:t>"MEP of the Year "</w:t>
      </w:r>
      <w:r w:rsidRPr="00162F5C">
        <w:rPr>
          <w:rFonts w:ascii="Calibri" w:eastAsia="Times New Roman" w:hAnsi="Calibri" w:cs="Calibri"/>
          <w:noProof/>
          <w:color w:val="333333"/>
          <w:lang w:eastAsia="en-GB"/>
        </w:rPr>
        <w:t> </w:t>
      </w:r>
      <w:r w:rsidRPr="00162F5C">
        <w:rPr>
          <w:rFonts w:ascii="Calibri" w:eastAsia="Times New Roman" w:hAnsi="Calibri" w:cs="Calibri"/>
          <w:noProof/>
          <w:color w:val="008000"/>
          <w:lang w:eastAsia="en-GB"/>
        </w:rPr>
        <w:t>Award Winner 2011 &amp; 2012</w:t>
      </w:r>
    </w:p>
    <w:p w:rsidR="00F939B3" w:rsidRDefault="00F939B3" w:rsidP="00F939B3">
      <w:pPr>
        <w:contextualSpacing/>
        <w:rPr>
          <w:rFonts w:ascii="Calibri" w:eastAsia="Times New Roman" w:hAnsi="Calibri" w:cs="Calibri"/>
          <w:noProof/>
          <w:color w:val="008000"/>
          <w:lang w:eastAsia="en-GB"/>
        </w:rPr>
      </w:pPr>
    </w:p>
    <w:p w:rsidR="00F939B3" w:rsidRDefault="00F939B3" w:rsidP="00F939B3">
      <w:r w:rsidRPr="00162F5C">
        <w:rPr>
          <w:rFonts w:ascii="Calibri" w:eastAsia="Times New Roman" w:hAnsi="Calibri" w:cs="Calibri"/>
          <w:noProof/>
          <w:color w:val="008000"/>
          <w:sz w:val="20"/>
          <w:szCs w:val="20"/>
          <w:lang w:eastAsia="en-GB"/>
        </w:rPr>
        <w:t>F</w:t>
      </w:r>
      <w:r w:rsidRPr="00162F5C">
        <w:rPr>
          <w:rFonts w:ascii="Calibri" w:eastAsia="Times New Roman" w:hAnsi="Calibri" w:cs="Calibri"/>
          <w:noProof/>
          <w:color w:val="008000"/>
          <w:lang w:eastAsia="en-GB"/>
        </w:rPr>
        <w:t xml:space="preserve">or all the latest updates on Marian's work at home and in Europe share and subscribe to her bimonthly newsletter: </w:t>
      </w:r>
      <w:hyperlink r:id="rId8" w:history="1">
        <w:r w:rsidRPr="00162F5C">
          <w:rPr>
            <w:rStyle w:val="Hyperlink"/>
            <w:rFonts w:ascii="Calibri" w:hAnsi="Calibri" w:cs="Calibri"/>
            <w:noProof/>
            <w:lang w:eastAsia="en-GB"/>
          </w:rPr>
          <w:t>http://marianharkinmep.newsweaver.com/newsletter/3jlh70xh30k</w:t>
        </w:r>
      </w:hyperlink>
    </w:p>
    <w:p w:rsidR="00F939B3" w:rsidRDefault="00F939B3"/>
    <w:sectPr w:rsidR="00F939B3" w:rsidSect="00664492">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E2B36"/>
    <w:rsid w:val="00064F69"/>
    <w:rsid w:val="002D67DD"/>
    <w:rsid w:val="00664492"/>
    <w:rsid w:val="008E4FCD"/>
    <w:rsid w:val="00AE2B36"/>
    <w:rsid w:val="00E20EBE"/>
    <w:rsid w:val="00F939B3"/>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49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D67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67DD"/>
    <w:rPr>
      <w:rFonts w:ascii="Tahoma" w:hAnsi="Tahoma" w:cs="Tahoma"/>
      <w:sz w:val="16"/>
      <w:szCs w:val="16"/>
    </w:rPr>
  </w:style>
  <w:style w:type="character" w:styleId="Hyperlink">
    <w:name w:val="Hyperlink"/>
    <w:basedOn w:val="DefaultParagraphFont"/>
    <w:uiPriority w:val="99"/>
    <w:unhideWhenUsed/>
    <w:rsid w:val="00F939B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rianharkinmep.newsweaver.com/newsletter/3jlh70xh30k" TargetMode="External"/><Relationship Id="rId3" Type="http://schemas.openxmlformats.org/officeDocument/2006/relationships/webSettings" Target="webSettings.xml"/><Relationship Id="rId7" Type="http://schemas.openxmlformats.org/officeDocument/2006/relationships/hyperlink" Target="http://www.twitter.com/MarianHark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marianharkin" TargetMode="External"/><Relationship Id="rId5" Type="http://schemas.openxmlformats.org/officeDocument/2006/relationships/hyperlink" Target="http://www.marianharkin.ie/" TargetMode="External"/><Relationship Id="rId10" Type="http://schemas.openxmlformats.org/officeDocument/2006/relationships/theme" Target="theme/theme1.xml"/><Relationship Id="rId4" Type="http://schemas.openxmlformats.org/officeDocument/2006/relationships/hyperlink" Target="mailto:marian.harkin@ep.europa.eu"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1</Pages>
  <Words>362</Words>
  <Characters>2070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3</cp:revision>
  <cp:lastPrinted>2013-12-10T15:01:00Z</cp:lastPrinted>
  <dcterms:created xsi:type="dcterms:W3CDTF">2013-12-10T14:42:00Z</dcterms:created>
  <dcterms:modified xsi:type="dcterms:W3CDTF">2013-12-10T16:22:00Z</dcterms:modified>
</cp:coreProperties>
</file>