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E4" w:rsidRDefault="005C3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September 12</w:t>
      </w:r>
      <w:r w:rsidRPr="005C32E4">
        <w:rPr>
          <w:vertAlign w:val="superscript"/>
        </w:rPr>
        <w:t>th</w:t>
      </w:r>
      <w:r>
        <w:t>, 2014</w:t>
      </w:r>
      <w:r w:rsidR="005B522D">
        <w:tab/>
      </w:r>
      <w:r w:rsidR="005B522D">
        <w:tab/>
      </w:r>
      <w:r w:rsidR="005B522D">
        <w:tab/>
      </w:r>
    </w:p>
    <w:p w:rsidR="005C32E4" w:rsidRDefault="005C32E4"/>
    <w:p w:rsidR="009C0980" w:rsidRDefault="005B522D" w:rsidP="005C32E4">
      <w:pPr>
        <w:ind w:left="1440" w:firstLine="720"/>
        <w:rPr>
          <w:b/>
          <w:sz w:val="28"/>
          <w:szCs w:val="28"/>
        </w:rPr>
      </w:pPr>
      <w:r w:rsidRPr="005B522D">
        <w:rPr>
          <w:b/>
          <w:sz w:val="28"/>
          <w:szCs w:val="28"/>
        </w:rPr>
        <w:t>Electricity Regulator Exceeding its Remit</w:t>
      </w:r>
    </w:p>
    <w:p w:rsidR="00552ADA" w:rsidRPr="005B522D" w:rsidRDefault="00552AD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Harkin questions Regulator on Pylon Health Issues</w:t>
      </w:r>
    </w:p>
    <w:p w:rsidR="005B522D" w:rsidRDefault="005B522D"/>
    <w:p w:rsidR="008A5884" w:rsidRDefault="009C0980">
      <w:r>
        <w:t>The Commission for Energy Regulation (CER) has</w:t>
      </w:r>
      <w:r w:rsidR="005B522D">
        <w:t xml:space="preserve"> been accused of exceeding its</w:t>
      </w:r>
      <w:r>
        <w:t xml:space="preserve"> remit in asserting that undergrounding of high voltage cables should </w:t>
      </w:r>
      <w:r w:rsidR="00101681">
        <w:t>only</w:t>
      </w:r>
      <w:r>
        <w:t xml:space="preserve"> happen</w:t>
      </w:r>
      <w:r w:rsidR="00101681">
        <w:t xml:space="preserve"> as a last resort</w:t>
      </w:r>
      <w:r>
        <w:t>.</w:t>
      </w:r>
    </w:p>
    <w:p w:rsidR="009C0980" w:rsidRDefault="009C0980">
      <w:r>
        <w:t>Independent MEP Marian Harkin, referring to the CER submission on the government</w:t>
      </w:r>
      <w:r w:rsidR="00101681">
        <w:t>´</w:t>
      </w:r>
      <w:r>
        <w:t>s new en</w:t>
      </w:r>
      <w:r w:rsidR="005B522D">
        <w:t xml:space="preserve">ergy strategy said, </w:t>
      </w:r>
      <w:r>
        <w:t>that in opposing the undergrounding of cables purely on the basis of cost, the regulatory body was displaying a worrying ignorance and disregard for the many issues involved.</w:t>
      </w:r>
    </w:p>
    <w:p w:rsidR="009C0980" w:rsidRDefault="009C0980">
      <w:r>
        <w:t>“The CER does not have the competence to adjudicate on possible adverse health issues, for instance, and therefore makes a pronouncement which is based totally on the cost issue.  It al</w:t>
      </w:r>
      <w:bookmarkStart w:id="0" w:name="_GoBack"/>
      <w:bookmarkEnd w:id="0"/>
      <w:r>
        <w:t>so seeks, together with other sectors of ‘official Ireland’</w:t>
      </w:r>
      <w:r w:rsidR="005B522D">
        <w:t>,</w:t>
      </w:r>
      <w:r>
        <w:t xml:space="preserve"> to persuade the public of the unaffordability of undergrounding cables”, the independent MEP said.</w:t>
      </w:r>
    </w:p>
    <w:p w:rsidR="009C0980" w:rsidRDefault="009C0980">
      <w:r>
        <w:t xml:space="preserve">Instead of joining the unquestioning band of </w:t>
      </w:r>
      <w:r w:rsidR="005B522D">
        <w:t>‘</w:t>
      </w:r>
      <w:r>
        <w:t>experts</w:t>
      </w:r>
      <w:r w:rsidR="005B522D">
        <w:t>’</w:t>
      </w:r>
      <w:r>
        <w:t>, if the CER was doing its job properly in defending consumers</w:t>
      </w:r>
      <w:r w:rsidR="005B522D">
        <w:t>,</w:t>
      </w:r>
      <w:r>
        <w:t xml:space="preserve"> they should be questioning their own role in hiking the PSO element of all consumers electricity bills by over 50%  in the last year, she said.  “The CER should also, if it is to fulfil its obligations to consumers, be questioning </w:t>
      </w:r>
      <w:r w:rsidR="005B522D">
        <w:t>the</w:t>
      </w:r>
      <w:r>
        <w:t xml:space="preserve"> spending billions on extra capacity building at a time when scarce financial resources are needed to ease the burden on the public caused by the austerity policies of recent years”, Mari</w:t>
      </w:r>
      <w:r w:rsidR="005B522D">
        <w:t>a</w:t>
      </w:r>
      <w:r>
        <w:t xml:space="preserve">n Harkin MEP concluded. </w:t>
      </w:r>
    </w:p>
    <w:p w:rsidR="00552ADA" w:rsidRDefault="00552ADA"/>
    <w:p w:rsidR="00552ADA" w:rsidRDefault="00552ADA" w:rsidP="00552ADA"/>
    <w:p w:rsidR="00552ADA" w:rsidRPr="00A726E2" w:rsidRDefault="00552ADA" w:rsidP="00552ADA">
      <w:pPr>
        <w:pStyle w:val="ListParagraph"/>
        <w:ind w:left="0"/>
        <w:rPr>
          <w:rFonts w:ascii="Calibri" w:eastAsia="Times New Roman" w:hAnsi="Calibri" w:cs="Calibri"/>
          <w:noProof/>
          <w:color w:val="948A54" w:themeColor="background2" w:themeShade="8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lang w:val="fi-FI"/>
        </w:rPr>
        <w:t>Further information from:</w:t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  <w:t xml:space="preserve"> Marian Harkin MEP</w:t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64A2" w:themeColor="accent4"/>
          <w:lang w:val="fi-FI"/>
        </w:rPr>
        <w:t xml:space="preserve">      </w:t>
      </w:r>
    </w:p>
    <w:p w:rsidR="00552ADA" w:rsidRPr="00A726E2" w:rsidRDefault="00552ADA" w:rsidP="00552ADA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pt-PT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> </w:t>
      </w: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pt-PT"/>
        </w:rPr>
        <w:t>+086-8341758</w:t>
      </w:r>
    </w:p>
    <w:p w:rsidR="00552ADA" w:rsidRPr="00A726E2" w:rsidRDefault="00552ADA" w:rsidP="00552ADA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pt-PT"/>
          </w:rPr>
          <w:t>marian.harkin@ep.europa.eu</w:t>
        </w:r>
      </w:hyperlink>
    </w:p>
    <w:p w:rsidR="00552ADA" w:rsidRPr="00A726E2" w:rsidRDefault="00552ADA" w:rsidP="00552ADA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Website: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fi-FI"/>
        </w:rPr>
        <w:t xml:space="preserve"> </w:t>
      </w:r>
      <w:hyperlink r:id="rId5" w:tgtFrame="_blank" w:tooltip="http://www.marianharkin.ie/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552ADA" w:rsidRDefault="00552ADA" w:rsidP="00552ADA">
      <w:pPr>
        <w:pStyle w:val="ListParagraph"/>
        <w:ind w:left="2880"/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Facebook: </w:t>
      </w:r>
      <w:hyperlink r:id="rId6" w:tgtFrame="_blank" w:tooltip="http://www.facebook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552ADA" w:rsidRPr="00A726E2" w:rsidRDefault="00552ADA" w:rsidP="00552ADA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Twitter: </w:t>
      </w:r>
      <w:hyperlink r:id="rId7" w:tgtFrame="_blank" w:tooltip="http://www.twitter.com/MarianHarkin&#10;http://www.twitterhttp//twitter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552ADA" w:rsidRPr="00A726E2" w:rsidRDefault="00552ADA" w:rsidP="00552ADA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</w:pPr>
    </w:p>
    <w:p w:rsidR="00552ADA" w:rsidRPr="00A726E2" w:rsidRDefault="00552ADA" w:rsidP="00552ADA">
      <w:pPr>
        <w:pStyle w:val="ListParagraph"/>
        <w:ind w:left="0"/>
        <w:rPr>
          <w:rFonts w:ascii="Calibri" w:eastAsia="Times New Roman" w:hAnsi="Calibri" w:cs="Calibri"/>
          <w:noProof/>
          <w:color w:val="008000"/>
        </w:rPr>
      </w:pPr>
      <w:r w:rsidRPr="00A726E2">
        <w:rPr>
          <w:rFonts w:ascii="Calibri" w:eastAsia="Times New Roman" w:hAnsi="Calibri" w:cs="Calibri"/>
          <w:noProof/>
          <w:color w:val="800000"/>
        </w:rPr>
        <w:t>"MEP of the Year "</w:t>
      </w:r>
      <w:r w:rsidRPr="00A726E2">
        <w:rPr>
          <w:rFonts w:ascii="Calibri" w:eastAsia="Times New Roman" w:hAnsi="Calibri" w:cs="Calibri"/>
          <w:noProof/>
          <w:color w:val="333333"/>
        </w:rPr>
        <w:t> </w:t>
      </w:r>
      <w:r w:rsidRPr="00A726E2">
        <w:rPr>
          <w:rFonts w:ascii="Calibri" w:eastAsia="Times New Roman" w:hAnsi="Calibri" w:cs="Calibri"/>
          <w:noProof/>
          <w:color w:val="008000"/>
        </w:rPr>
        <w:t>Award Winner 2011 &amp; 2012</w:t>
      </w:r>
    </w:p>
    <w:p w:rsidR="00552ADA" w:rsidRPr="00A726E2" w:rsidRDefault="00552ADA" w:rsidP="00552ADA">
      <w:pPr>
        <w:pStyle w:val="ListParagraph"/>
        <w:ind w:left="0"/>
        <w:rPr>
          <w:rFonts w:ascii="Calibri" w:eastAsia="Times New Roman" w:hAnsi="Calibri" w:cs="Calibri"/>
          <w:noProof/>
          <w:color w:val="008000"/>
        </w:rPr>
      </w:pPr>
    </w:p>
    <w:p w:rsidR="00101681" w:rsidRDefault="00552ADA" w:rsidP="000F221A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008000"/>
          <w:sz w:val="20"/>
          <w:szCs w:val="20"/>
        </w:rPr>
        <w:t>F</w:t>
      </w:r>
      <w:r w:rsidRPr="00A726E2">
        <w:rPr>
          <w:rFonts w:ascii="Calibri" w:eastAsia="Times New Roman" w:hAnsi="Calibri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ascii="Calibri" w:hAnsi="Calibri" w:cs="Calibri"/>
            <w:noProof/>
          </w:rPr>
          <w:t>http://marianharkinmep.newsweaver.com/newsletter/3jlh70xh30k</w:t>
        </w:r>
      </w:hyperlink>
    </w:p>
    <w:sectPr w:rsidR="00101681" w:rsidSect="008A5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0980"/>
    <w:rsid w:val="000F221A"/>
    <w:rsid w:val="00101681"/>
    <w:rsid w:val="00223209"/>
    <w:rsid w:val="00345384"/>
    <w:rsid w:val="004031A4"/>
    <w:rsid w:val="00412D1C"/>
    <w:rsid w:val="00552ADA"/>
    <w:rsid w:val="005B522D"/>
    <w:rsid w:val="005C32E4"/>
    <w:rsid w:val="0073693F"/>
    <w:rsid w:val="008A5884"/>
    <w:rsid w:val="00972B63"/>
    <w:rsid w:val="009C0980"/>
    <w:rsid w:val="00C6537D"/>
    <w:rsid w:val="00CE7D73"/>
    <w:rsid w:val="00F3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2ADA"/>
    <w:pPr>
      <w:ind w:left="720"/>
      <w:contextualSpacing/>
    </w:pPr>
    <w:rPr>
      <w:rFonts w:eastAsiaTheme="minorHAnsi"/>
      <w:lang w:val="en-IE" w:eastAsia="en-US"/>
    </w:rPr>
  </w:style>
  <w:style w:type="character" w:styleId="Hyperlink">
    <w:name w:val="Hyperlink"/>
    <w:basedOn w:val="DefaultParagraphFont"/>
    <w:uiPriority w:val="99"/>
    <w:unhideWhenUsed/>
    <w:rsid w:val="00552A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2014-09-11T16:52:00Z</cp:lastPrinted>
  <dcterms:created xsi:type="dcterms:W3CDTF">2014-09-11T17:48:00Z</dcterms:created>
  <dcterms:modified xsi:type="dcterms:W3CDTF">2014-09-11T17:50:00Z</dcterms:modified>
</cp:coreProperties>
</file>