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E79" w:rsidRPr="00DF4E79" w:rsidRDefault="00DF4E79" w:rsidP="00226524">
      <w:pPr>
        <w:jc w:val="center"/>
        <w:rPr>
          <w:rFonts w:ascii="Times New Roman" w:hAnsi="Times New Roman" w:cs="Times New Roman"/>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DF4E79">
        <w:rPr>
          <w:rFonts w:ascii="Times New Roman" w:hAnsi="Times New Roman" w:cs="Times New Roman"/>
        </w:rPr>
        <w:t>November 21</w:t>
      </w:r>
      <w:r w:rsidRPr="00DF4E79">
        <w:rPr>
          <w:rFonts w:ascii="Times New Roman" w:hAnsi="Times New Roman" w:cs="Times New Roman"/>
          <w:vertAlign w:val="superscript"/>
        </w:rPr>
        <w:t>st</w:t>
      </w:r>
      <w:r w:rsidRPr="00DF4E79">
        <w:rPr>
          <w:rFonts w:ascii="Times New Roman" w:hAnsi="Times New Roman" w:cs="Times New Roman"/>
        </w:rPr>
        <w:t>, 2013</w:t>
      </w:r>
    </w:p>
    <w:p w:rsidR="00DF4E79" w:rsidRDefault="00DF4E79" w:rsidP="00226524">
      <w:pPr>
        <w:jc w:val="center"/>
        <w:rPr>
          <w:rFonts w:ascii="Times New Roman" w:hAnsi="Times New Roman" w:cs="Times New Roman"/>
          <w:b/>
          <w:sz w:val="28"/>
          <w:szCs w:val="28"/>
        </w:rPr>
      </w:pPr>
    </w:p>
    <w:p w:rsidR="00DF4E79" w:rsidRDefault="00DF4E79" w:rsidP="00226524">
      <w:pPr>
        <w:jc w:val="center"/>
        <w:rPr>
          <w:rFonts w:ascii="Times New Roman" w:hAnsi="Times New Roman" w:cs="Times New Roman"/>
          <w:b/>
          <w:sz w:val="28"/>
          <w:szCs w:val="28"/>
        </w:rPr>
      </w:pPr>
    </w:p>
    <w:p w:rsidR="00226524" w:rsidRDefault="00226524" w:rsidP="00226524">
      <w:pPr>
        <w:jc w:val="center"/>
        <w:rPr>
          <w:rFonts w:ascii="Times New Roman" w:hAnsi="Times New Roman" w:cs="Times New Roman"/>
          <w:b/>
          <w:sz w:val="28"/>
          <w:szCs w:val="28"/>
        </w:rPr>
      </w:pPr>
      <w:r w:rsidRPr="00226524">
        <w:rPr>
          <w:rFonts w:ascii="Times New Roman" w:hAnsi="Times New Roman" w:cs="Times New Roman"/>
          <w:b/>
          <w:sz w:val="28"/>
          <w:szCs w:val="28"/>
        </w:rPr>
        <w:t>New EU Programme Backs Government on Advertising Jobs in EU</w:t>
      </w:r>
    </w:p>
    <w:p w:rsidR="00DF4E79" w:rsidRPr="00DF4E79" w:rsidRDefault="00DF4E79" w:rsidP="00226524">
      <w:pPr>
        <w:jc w:val="center"/>
        <w:rPr>
          <w:rFonts w:ascii="Times New Roman" w:hAnsi="Times New Roman" w:cs="Times New Roman"/>
          <w:b/>
          <w:i/>
          <w:sz w:val="28"/>
          <w:szCs w:val="28"/>
          <w:u w:val="single"/>
        </w:rPr>
      </w:pPr>
      <w:r>
        <w:rPr>
          <w:rFonts w:ascii="Times New Roman" w:hAnsi="Times New Roman" w:cs="Times New Roman"/>
          <w:b/>
          <w:sz w:val="28"/>
          <w:szCs w:val="28"/>
        </w:rPr>
        <w:t>Says Independent MEP</w:t>
      </w:r>
    </w:p>
    <w:p w:rsidR="00226524" w:rsidRPr="00226524" w:rsidRDefault="00226524">
      <w:pPr>
        <w:rPr>
          <w:rFonts w:ascii="Times New Roman" w:hAnsi="Times New Roman" w:cs="Times New Roman"/>
        </w:rPr>
      </w:pPr>
    </w:p>
    <w:p w:rsidR="00226524" w:rsidRPr="00226524" w:rsidRDefault="00226524">
      <w:pPr>
        <w:rPr>
          <w:rFonts w:ascii="Times New Roman" w:hAnsi="Times New Roman" w:cs="Times New Roman"/>
        </w:rPr>
      </w:pPr>
      <w:r w:rsidRPr="00226524">
        <w:rPr>
          <w:rFonts w:ascii="Times New Roman" w:hAnsi="Times New Roman" w:cs="Times New Roman"/>
        </w:rPr>
        <w:t>A programme which advertises job vacancies and CV’s for indivi</w:t>
      </w:r>
      <w:r>
        <w:rPr>
          <w:rFonts w:ascii="Times New Roman" w:hAnsi="Times New Roman" w:cs="Times New Roman"/>
        </w:rPr>
        <w:t xml:space="preserve">duals affords an opportunity </w:t>
      </w:r>
      <w:r w:rsidRPr="00226524">
        <w:rPr>
          <w:rFonts w:ascii="Times New Roman" w:hAnsi="Times New Roman" w:cs="Times New Roman"/>
        </w:rPr>
        <w:t>for those seeking employment within the EU and counters criticism of the government which has been accused of encouraging emigration.</w:t>
      </w:r>
    </w:p>
    <w:p w:rsidR="00226524" w:rsidRPr="00226524" w:rsidRDefault="00226524">
      <w:pPr>
        <w:rPr>
          <w:rFonts w:ascii="Times New Roman" w:hAnsi="Times New Roman" w:cs="Times New Roman"/>
        </w:rPr>
      </w:pPr>
      <w:r w:rsidRPr="00226524">
        <w:rPr>
          <w:rFonts w:ascii="Times New Roman" w:hAnsi="Times New Roman" w:cs="Times New Roman"/>
        </w:rPr>
        <w:t>This was stated by Independent MEP Marian Harkin in Strasbourg today, Thursday, November 21</w:t>
      </w:r>
      <w:r w:rsidRPr="00226524">
        <w:rPr>
          <w:rFonts w:ascii="Times New Roman" w:hAnsi="Times New Roman" w:cs="Times New Roman"/>
          <w:vertAlign w:val="superscript"/>
        </w:rPr>
        <w:t>st</w:t>
      </w:r>
      <w:r w:rsidRPr="00226524">
        <w:rPr>
          <w:rFonts w:ascii="Times New Roman" w:hAnsi="Times New Roman" w:cs="Times New Roman"/>
        </w:rPr>
        <w:t xml:space="preserve"> referring to the adoption of a €815 million programme designed to fight unemployment, poverty and social exclusion in the EU.</w:t>
      </w:r>
    </w:p>
    <w:p w:rsidR="00226524" w:rsidRPr="00226524" w:rsidRDefault="00226524">
      <w:pPr>
        <w:rPr>
          <w:rFonts w:ascii="Times New Roman" w:hAnsi="Times New Roman" w:cs="Times New Roman"/>
          <w:i/>
        </w:rPr>
      </w:pPr>
      <w:r w:rsidRPr="00226524">
        <w:rPr>
          <w:rFonts w:ascii="Times New Roman" w:hAnsi="Times New Roman" w:cs="Times New Roman"/>
        </w:rPr>
        <w:t>She said</w:t>
      </w:r>
      <w:proofErr w:type="gramStart"/>
      <w:r w:rsidRPr="00226524">
        <w:rPr>
          <w:rFonts w:ascii="Times New Roman" w:hAnsi="Times New Roman" w:cs="Times New Roman"/>
        </w:rPr>
        <w:t>:-</w:t>
      </w:r>
      <w:proofErr w:type="gramEnd"/>
      <w:r w:rsidRPr="00226524">
        <w:rPr>
          <w:rFonts w:ascii="Times New Roman" w:hAnsi="Times New Roman" w:cs="Times New Roman"/>
        </w:rPr>
        <w:t xml:space="preserve"> </w:t>
      </w:r>
      <w:r w:rsidRPr="00226524">
        <w:rPr>
          <w:rFonts w:ascii="Times New Roman" w:hAnsi="Times New Roman" w:cs="Times New Roman"/>
          <w:i/>
        </w:rPr>
        <w:t>“As spokesperson for the ALDE Group of Democrats &amp; Liberals I welcome the funding of the European Job Mobility portal which focuses on cross border employee mobility. It helps people aged between 19 and 30 to find work in another EU member state.  Today there are 898,656 job vacancies indicated, 1.2 million CVs available and 32, 235 employers from 32 European countries registered.</w:t>
      </w:r>
    </w:p>
    <w:p w:rsidR="00226524" w:rsidRDefault="00226524">
      <w:pPr>
        <w:rPr>
          <w:rFonts w:ascii="Times New Roman" w:hAnsi="Times New Roman" w:cs="Times New Roman"/>
          <w:i/>
        </w:rPr>
      </w:pPr>
      <w:r w:rsidRPr="00226524">
        <w:rPr>
          <w:rFonts w:ascii="Times New Roman" w:hAnsi="Times New Roman" w:cs="Times New Roman"/>
          <w:i/>
        </w:rPr>
        <w:t>“This programme supports people who are looking for a job in another EU country and the Government is correct in making this opportunity available for those who may be interested in it.  Under the new programme cross border partnerships can be created between employment services, advising mobile works and employers in cross border regions and thus better co-ordinating supply and demand.</w:t>
      </w:r>
    </w:p>
    <w:p w:rsidR="00DF4E79" w:rsidRDefault="00DF4E79">
      <w:pPr>
        <w:rPr>
          <w:rFonts w:ascii="Times New Roman" w:hAnsi="Times New Roman" w:cs="Times New Roman"/>
          <w:i/>
        </w:rPr>
      </w:pPr>
    </w:p>
    <w:p w:rsidR="00DF4E79" w:rsidRPr="001B3B96" w:rsidRDefault="00DF4E79" w:rsidP="00DF4E79">
      <w:pPr>
        <w:contextualSpacing/>
        <w:rPr>
          <w:rFonts w:ascii="Calibri" w:eastAsia="Times New Roman" w:hAnsi="Calibri" w:cs="Calibri"/>
          <w:noProof/>
          <w:color w:val="948A54" w:themeColor="background2" w:themeShade="80"/>
          <w:lang w:val="fi-FI" w:eastAsia="en-GB"/>
        </w:rPr>
      </w:pPr>
      <w:r w:rsidRPr="001B3B96">
        <w:rPr>
          <w:rFonts w:ascii="Calibri" w:eastAsia="Times New Roman" w:hAnsi="Calibri" w:cs="Calibri"/>
          <w:noProof/>
          <w:color w:val="808080"/>
          <w:lang w:val="fi-FI" w:eastAsia="en-GB"/>
        </w:rPr>
        <w:t>Further information from:</w:t>
      </w:r>
      <w:r w:rsidRPr="001B3B96">
        <w:rPr>
          <w:rFonts w:ascii="Calibri" w:eastAsia="Times New Roman" w:hAnsi="Calibri" w:cs="Calibri"/>
          <w:noProof/>
          <w:color w:val="808080"/>
          <w:lang w:val="fi-FI" w:eastAsia="en-GB"/>
        </w:rPr>
        <w:tab/>
        <w:t xml:space="preserve"> Marian Harkin MEP</w:t>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sidRPr="001B3B96">
        <w:rPr>
          <w:rFonts w:ascii="Calibri" w:eastAsia="Times New Roman" w:hAnsi="Calibri" w:cs="Calibri"/>
          <w:noProof/>
          <w:color w:val="8064A2" w:themeColor="accent4"/>
          <w:lang w:val="fi-FI" w:eastAsia="en-GB"/>
        </w:rPr>
        <w:t xml:space="preserve">      </w:t>
      </w:r>
    </w:p>
    <w:p w:rsidR="00DF4E79" w:rsidRDefault="00DF4E79" w:rsidP="00DF4E79">
      <w:pPr>
        <w:ind w:left="2160" w:firstLine="720"/>
        <w:contextualSpacing/>
        <w:rPr>
          <w:rFonts w:ascii="Calibri" w:eastAsia="Times New Roman" w:hAnsi="Calibri" w:cs="Calibri"/>
          <w:noProof/>
          <w:color w:val="0000FF"/>
          <w:sz w:val="20"/>
          <w:szCs w:val="20"/>
          <w:lang w:val="pt-PT" w:eastAsia="en-GB"/>
        </w:rPr>
      </w:pPr>
      <w:r w:rsidRPr="00162F5C">
        <w:rPr>
          <w:rFonts w:ascii="Calibri" w:eastAsia="Times New Roman" w:hAnsi="Calibri" w:cs="Calibri"/>
          <w:noProof/>
          <w:color w:val="808080"/>
          <w:sz w:val="20"/>
          <w:szCs w:val="20"/>
          <w:lang w:val="fi-FI" w:eastAsia="en-GB"/>
        </w:rPr>
        <w:t> </w:t>
      </w:r>
      <w:r w:rsidRPr="00162F5C">
        <w:rPr>
          <w:rFonts w:ascii="Calibri" w:eastAsia="Times New Roman" w:hAnsi="Calibri" w:cs="Calibri"/>
          <w:noProof/>
          <w:color w:val="808080"/>
          <w:sz w:val="20"/>
          <w:szCs w:val="20"/>
          <w:lang w:val="pt-PT" w:eastAsia="en-GB"/>
        </w:rPr>
        <w:t xml:space="preserve">Tel: </w:t>
      </w:r>
      <w:r w:rsidRPr="00162F5C">
        <w:rPr>
          <w:rFonts w:ascii="Calibri" w:eastAsia="Times New Roman" w:hAnsi="Calibri" w:cs="Calibri"/>
          <w:noProof/>
          <w:color w:val="0000FF"/>
          <w:sz w:val="20"/>
          <w:szCs w:val="20"/>
          <w:lang w:val="pt-PT" w:eastAsia="en-GB"/>
        </w:rPr>
        <w:t>+086</w:t>
      </w:r>
      <w:r>
        <w:rPr>
          <w:rFonts w:ascii="Calibri" w:eastAsia="Times New Roman" w:hAnsi="Calibri" w:cs="Calibri"/>
          <w:noProof/>
          <w:color w:val="0000FF"/>
          <w:sz w:val="20"/>
          <w:szCs w:val="20"/>
          <w:lang w:val="pt-PT" w:eastAsia="en-GB"/>
        </w:rPr>
        <w:t>-</w:t>
      </w:r>
      <w:r w:rsidRPr="00162F5C">
        <w:rPr>
          <w:rFonts w:ascii="Calibri" w:eastAsia="Times New Roman" w:hAnsi="Calibri" w:cs="Calibri"/>
          <w:noProof/>
          <w:color w:val="0000FF"/>
          <w:sz w:val="20"/>
          <w:szCs w:val="20"/>
          <w:lang w:val="pt-PT" w:eastAsia="en-GB"/>
        </w:rPr>
        <w:t>8341758</w:t>
      </w:r>
    </w:p>
    <w:p w:rsidR="00DF4E79" w:rsidRPr="00162F5C" w:rsidRDefault="00DF4E79" w:rsidP="00DF4E79">
      <w:pPr>
        <w:ind w:left="2880"/>
        <w:contextualSpacing/>
        <w:rPr>
          <w:rFonts w:ascii="Calibri" w:eastAsia="Times New Roman" w:hAnsi="Calibri" w:cs="Calibri"/>
          <w:noProof/>
          <w:color w:val="808080"/>
          <w:sz w:val="20"/>
          <w:szCs w:val="20"/>
          <w:lang w:val="pt-PT" w:eastAsia="en-GB"/>
        </w:rPr>
      </w:pPr>
      <w:r>
        <w:rPr>
          <w:rFonts w:ascii="Calibri" w:eastAsia="Times New Roman" w:hAnsi="Calibri" w:cs="Calibri"/>
          <w:noProof/>
          <w:color w:val="808080"/>
          <w:sz w:val="20"/>
          <w:szCs w:val="20"/>
          <w:lang w:val="pt-PT" w:eastAsia="en-GB"/>
        </w:rPr>
        <w:t xml:space="preserve"> </w:t>
      </w:r>
      <w:r w:rsidRPr="00162F5C">
        <w:rPr>
          <w:rFonts w:ascii="Calibri" w:eastAsia="Times New Roman" w:hAnsi="Calibri" w:cs="Calibri"/>
          <w:noProof/>
          <w:color w:val="808080"/>
          <w:sz w:val="20"/>
          <w:szCs w:val="20"/>
          <w:lang w:val="pt-PT" w:eastAsia="en-GB"/>
        </w:rPr>
        <w:t xml:space="preserve">E-mail: </w:t>
      </w:r>
      <w:hyperlink r:id="rId4" w:tgtFrame="_blank" w:tooltip="mailto:marian.harkin@europarl.europa.eu" w:history="1">
        <w:r w:rsidRPr="00162F5C">
          <w:rPr>
            <w:rStyle w:val="Hyperlink"/>
            <w:rFonts w:ascii="Calibri" w:hAnsi="Calibri" w:cs="Calibri"/>
            <w:noProof/>
            <w:sz w:val="20"/>
            <w:szCs w:val="20"/>
            <w:lang w:val="pt-PT" w:eastAsia="en-GB"/>
          </w:rPr>
          <w:t>marian.harkin@ep.europa.eu</w:t>
        </w:r>
      </w:hyperlink>
    </w:p>
    <w:p w:rsidR="00DF4E79" w:rsidRPr="00162F5C" w:rsidRDefault="00DF4E79" w:rsidP="00DF4E79">
      <w:pPr>
        <w:ind w:left="2880"/>
        <w:contextualSpacing/>
        <w:rPr>
          <w:rFonts w:ascii="Calibri" w:eastAsia="Times New Roman" w:hAnsi="Calibri" w:cs="Calibri"/>
          <w:noProof/>
          <w:color w:val="808080"/>
          <w:sz w:val="20"/>
          <w:szCs w:val="20"/>
          <w:lang w:val="fi-FI" w:eastAsia="en-GB"/>
        </w:rPr>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Website:</w:t>
      </w:r>
      <w:r w:rsidRPr="00162F5C">
        <w:rPr>
          <w:rFonts w:ascii="Calibri" w:eastAsia="Times New Roman" w:hAnsi="Calibri" w:cs="Calibri"/>
          <w:noProof/>
          <w:color w:val="0000FF"/>
          <w:sz w:val="20"/>
          <w:szCs w:val="20"/>
          <w:lang w:val="fi-FI" w:eastAsia="en-GB"/>
        </w:rPr>
        <w:t xml:space="preserve"> </w:t>
      </w:r>
      <w:hyperlink r:id="rId5" w:tgtFrame="_blank" w:tooltip="http://www.marianharkin.ie/" w:history="1">
        <w:r w:rsidRPr="00162F5C">
          <w:rPr>
            <w:rStyle w:val="Hyperlink"/>
            <w:rFonts w:ascii="Calibri" w:hAnsi="Calibri" w:cs="Calibri"/>
            <w:noProof/>
            <w:sz w:val="20"/>
            <w:szCs w:val="20"/>
            <w:lang w:val="fi-FI" w:eastAsia="en-GB"/>
          </w:rPr>
          <w:t>www.marianharkin.ie</w:t>
        </w:r>
      </w:hyperlink>
      <w:r>
        <w:tab/>
      </w:r>
      <w:r>
        <w:tab/>
      </w:r>
      <w:r>
        <w:tab/>
      </w:r>
      <w:r>
        <w:tab/>
      </w:r>
      <w:r>
        <w:tab/>
      </w:r>
    </w:p>
    <w:p w:rsidR="00DF4E79" w:rsidRDefault="00DF4E79" w:rsidP="00DF4E79">
      <w:pPr>
        <w:ind w:left="2880"/>
        <w:contextualSpacing/>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 xml:space="preserve">Facebook: </w:t>
      </w:r>
      <w:hyperlink r:id="rId6" w:tgtFrame="_blank" w:tooltip="http://www.facebook.com/marianharkin" w:history="1">
        <w:r w:rsidRPr="00162F5C">
          <w:rPr>
            <w:rStyle w:val="Hyperlink"/>
            <w:rFonts w:ascii="Calibri" w:hAnsi="Calibri" w:cs="Calibri"/>
            <w:noProof/>
            <w:sz w:val="20"/>
            <w:szCs w:val="20"/>
            <w:lang w:val="fi-FI" w:eastAsia="en-GB"/>
          </w:rPr>
          <w:t>www.facebook.com/marianharkin</w:t>
        </w:r>
      </w:hyperlink>
      <w:r>
        <w:tab/>
      </w:r>
      <w:r>
        <w:tab/>
      </w:r>
      <w:r>
        <w:tab/>
        <w:t xml:space="preserve">         </w:t>
      </w:r>
    </w:p>
    <w:p w:rsidR="00DF4E79" w:rsidRDefault="00DF4E79" w:rsidP="00DF4E79">
      <w:pPr>
        <w:ind w:left="2880"/>
        <w:contextualSpacing/>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 xml:space="preserve">Twitter: </w:t>
      </w:r>
      <w:hyperlink r:id="rId7" w:tgtFrame="_blank" w:tooltip="http://www.twitter.com/MarianHarkin&#10;http://www.twitterhttp//twitter.com/MarianHarkin" w:history="1">
        <w:r w:rsidRPr="00162F5C">
          <w:rPr>
            <w:rStyle w:val="Hyperlink"/>
            <w:rFonts w:ascii="Calibri" w:hAnsi="Calibri" w:cs="Calibri"/>
            <w:noProof/>
            <w:sz w:val="20"/>
            <w:szCs w:val="20"/>
            <w:lang w:val="fi-FI" w:eastAsia="en-GB"/>
          </w:rPr>
          <w:t>www.twitter.com/MarianHarkin</w:t>
        </w:r>
      </w:hyperlink>
      <w:r>
        <w:tab/>
      </w:r>
    </w:p>
    <w:p w:rsidR="00DF4E79" w:rsidRDefault="00DF4E79" w:rsidP="00DF4E79">
      <w:pPr>
        <w:ind w:left="2880"/>
        <w:contextualSpacing/>
      </w:pPr>
    </w:p>
    <w:p w:rsidR="00DF4E79" w:rsidRDefault="00DF4E79" w:rsidP="00DF4E79">
      <w:r>
        <w:tab/>
        <w:t>Or</w:t>
      </w:r>
      <w:r>
        <w:tab/>
      </w:r>
      <w:r>
        <w:tab/>
      </w:r>
      <w:r>
        <w:tab/>
      </w:r>
      <w:r>
        <w:tab/>
      </w:r>
      <w:r w:rsidRPr="00E85FA9">
        <w:rPr>
          <w:color w:val="8064A2" w:themeColor="accent4"/>
        </w:rPr>
        <w:t xml:space="preserve">Declan </w:t>
      </w:r>
      <w:proofErr w:type="gramStart"/>
      <w:r w:rsidRPr="00E85FA9">
        <w:rPr>
          <w:color w:val="8064A2" w:themeColor="accent4"/>
        </w:rPr>
        <w:t>MacPartlin  Ph</w:t>
      </w:r>
      <w:proofErr w:type="gramEnd"/>
      <w:r w:rsidRPr="00E85FA9">
        <w:rPr>
          <w:color w:val="8064A2" w:themeColor="accent4"/>
        </w:rPr>
        <w:t>: 087-2556609</w:t>
      </w:r>
    </w:p>
    <w:p w:rsidR="00DF4E79" w:rsidRPr="00162F5C" w:rsidRDefault="00DF4E79" w:rsidP="00DF4E79">
      <w:pPr>
        <w:ind w:left="2880"/>
        <w:contextualSpacing/>
        <w:rPr>
          <w:rFonts w:ascii="Calibri" w:eastAsia="Times New Roman" w:hAnsi="Calibri" w:cs="Calibri"/>
          <w:noProof/>
          <w:color w:val="0000FF"/>
          <w:sz w:val="20"/>
          <w:szCs w:val="20"/>
          <w:lang w:val="fi-FI" w:eastAsia="en-GB"/>
        </w:rPr>
      </w:pPr>
      <w:r>
        <w:tab/>
      </w:r>
      <w:r>
        <w:tab/>
      </w:r>
      <w:r>
        <w:tab/>
      </w:r>
      <w:r>
        <w:tab/>
      </w:r>
    </w:p>
    <w:p w:rsidR="00DF4E79" w:rsidRPr="00162F5C" w:rsidRDefault="00DF4E79" w:rsidP="00DF4E79">
      <w:pPr>
        <w:contextualSpacing/>
        <w:rPr>
          <w:rFonts w:ascii="Calibri" w:eastAsia="Times New Roman" w:hAnsi="Calibri" w:cs="Calibri"/>
          <w:noProof/>
          <w:color w:val="808080"/>
          <w:sz w:val="20"/>
          <w:szCs w:val="20"/>
          <w:lang w:val="fi-FI" w:eastAsia="en-GB"/>
        </w:rPr>
      </w:pPr>
    </w:p>
    <w:p w:rsidR="00DF4E79" w:rsidRDefault="00DF4E79" w:rsidP="00DF4E79">
      <w:pPr>
        <w:contextualSpacing/>
        <w:rPr>
          <w:rFonts w:ascii="Calibri" w:eastAsia="Times New Roman" w:hAnsi="Calibri" w:cs="Calibri"/>
          <w:noProof/>
          <w:color w:val="008000"/>
          <w:lang w:eastAsia="en-GB"/>
        </w:rPr>
      </w:pPr>
      <w:r w:rsidRPr="00162F5C">
        <w:rPr>
          <w:rFonts w:ascii="Calibri" w:eastAsia="Times New Roman" w:hAnsi="Calibri" w:cs="Calibri"/>
          <w:noProof/>
          <w:color w:val="800000"/>
          <w:lang w:eastAsia="en-GB"/>
        </w:rPr>
        <w:t>"MEP of the Year "</w:t>
      </w:r>
      <w:r w:rsidRPr="00162F5C">
        <w:rPr>
          <w:rFonts w:ascii="Calibri" w:eastAsia="Times New Roman" w:hAnsi="Calibri" w:cs="Calibri"/>
          <w:noProof/>
          <w:color w:val="333333"/>
          <w:lang w:eastAsia="en-GB"/>
        </w:rPr>
        <w:t> </w:t>
      </w:r>
      <w:r w:rsidRPr="00162F5C">
        <w:rPr>
          <w:rFonts w:ascii="Calibri" w:eastAsia="Times New Roman" w:hAnsi="Calibri" w:cs="Calibri"/>
          <w:noProof/>
          <w:color w:val="008000"/>
          <w:lang w:eastAsia="en-GB"/>
        </w:rPr>
        <w:t>Award Winner 2011 &amp; 2012</w:t>
      </w:r>
    </w:p>
    <w:p w:rsidR="00DF4E79" w:rsidRDefault="00DF4E79" w:rsidP="00DF4E79">
      <w:pPr>
        <w:contextualSpacing/>
        <w:rPr>
          <w:rFonts w:ascii="Calibri" w:eastAsia="Times New Roman" w:hAnsi="Calibri" w:cs="Calibri"/>
          <w:noProof/>
          <w:color w:val="008000"/>
          <w:lang w:eastAsia="en-GB"/>
        </w:rPr>
      </w:pPr>
    </w:p>
    <w:p w:rsidR="00DF4E79" w:rsidRPr="00DF4E79" w:rsidRDefault="00DF4E79">
      <w:pPr>
        <w:rPr>
          <w:rFonts w:ascii="Times New Roman" w:hAnsi="Times New Roman" w:cs="Times New Roman"/>
        </w:rPr>
      </w:pPr>
      <w:r w:rsidRPr="00162F5C">
        <w:rPr>
          <w:rFonts w:ascii="Calibri" w:eastAsia="Times New Roman" w:hAnsi="Calibri" w:cs="Calibri"/>
          <w:noProof/>
          <w:color w:val="008000"/>
          <w:sz w:val="20"/>
          <w:szCs w:val="20"/>
          <w:lang w:eastAsia="en-GB"/>
        </w:rPr>
        <w:t>F</w:t>
      </w:r>
      <w:r w:rsidRPr="00162F5C">
        <w:rPr>
          <w:rFonts w:ascii="Calibri" w:eastAsia="Times New Roman" w:hAnsi="Calibri" w:cs="Calibri"/>
          <w:noProof/>
          <w:color w:val="008000"/>
          <w:lang w:eastAsia="en-GB"/>
        </w:rPr>
        <w:t xml:space="preserve">or all the latest updates on Marian's work at home and in Europe share and subscribe to her bimonthly newsletter: </w:t>
      </w:r>
      <w:hyperlink r:id="rId8" w:history="1">
        <w:r w:rsidRPr="00162F5C">
          <w:rPr>
            <w:rStyle w:val="Hyperlink"/>
            <w:rFonts w:ascii="Calibri" w:hAnsi="Calibri" w:cs="Calibri"/>
            <w:noProof/>
            <w:lang w:eastAsia="en-GB"/>
          </w:rPr>
          <w:t>http://marianharkinmep.newsweaver.com/newsletter/3jlh70xh30k</w:t>
        </w:r>
      </w:hyperlink>
    </w:p>
    <w:sectPr w:rsidR="00DF4E79" w:rsidRPr="00DF4E79" w:rsidSect="00AB0B5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26524"/>
    <w:rsid w:val="000B367E"/>
    <w:rsid w:val="00226524"/>
    <w:rsid w:val="0028372C"/>
    <w:rsid w:val="006E434A"/>
    <w:rsid w:val="00AB0B51"/>
    <w:rsid w:val="00DF4E79"/>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B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226524"/>
    <w:rPr>
      <w:i/>
      <w:iCs/>
    </w:rPr>
  </w:style>
  <w:style w:type="paragraph" w:styleId="BalloonText">
    <w:name w:val="Balloon Text"/>
    <w:basedOn w:val="Normal"/>
    <w:link w:val="BalloonTextChar"/>
    <w:uiPriority w:val="99"/>
    <w:semiHidden/>
    <w:unhideWhenUsed/>
    <w:rsid w:val="002265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6524"/>
    <w:rPr>
      <w:rFonts w:ascii="Tahoma" w:hAnsi="Tahoma" w:cs="Tahoma"/>
      <w:sz w:val="16"/>
      <w:szCs w:val="16"/>
    </w:rPr>
  </w:style>
  <w:style w:type="character" w:styleId="Hyperlink">
    <w:name w:val="Hyperlink"/>
    <w:basedOn w:val="DefaultParagraphFont"/>
    <w:uiPriority w:val="99"/>
    <w:unhideWhenUsed/>
    <w:rsid w:val="00DF4E7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rianharkinmep.newsweaver.com/newsletter/3jlh70xh30k"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372</Words>
  <Characters>2002</Characters>
  <Application>Microsoft Office Word</Application>
  <DocSecurity>0</DocSecurity>
  <Lines>28</Lines>
  <Paragraphs>16</Paragraphs>
  <ScaleCrop>false</ScaleCrop>
  <Company/>
  <LinksUpToDate>false</LinksUpToDate>
  <CharactersWithSpaces>2358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cp:lastPrinted>2013-11-21T13:09:00Z</cp:lastPrinted>
  <dcterms:created xsi:type="dcterms:W3CDTF">2013-11-21T13:56:00Z</dcterms:created>
  <dcterms:modified xsi:type="dcterms:W3CDTF">2013-11-21T13:56:00Z</dcterms:modified>
</cp:coreProperties>
</file>