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11B8" w:rsidRPr="003E1D64" w:rsidRDefault="003E1D64">
      <w:r>
        <w:rPr>
          <w:b/>
        </w:rPr>
        <w:tab/>
      </w:r>
      <w:r>
        <w:rPr>
          <w:b/>
        </w:rPr>
        <w:tab/>
      </w:r>
      <w:r>
        <w:rPr>
          <w:b/>
        </w:rPr>
        <w:tab/>
      </w:r>
      <w:r>
        <w:rPr>
          <w:b/>
        </w:rPr>
        <w:tab/>
      </w:r>
      <w:r>
        <w:rPr>
          <w:b/>
        </w:rPr>
        <w:tab/>
      </w:r>
      <w:r>
        <w:rPr>
          <w:b/>
        </w:rPr>
        <w:tab/>
      </w:r>
      <w:r>
        <w:rPr>
          <w:b/>
        </w:rPr>
        <w:tab/>
      </w:r>
      <w:r>
        <w:rPr>
          <w:b/>
        </w:rPr>
        <w:tab/>
      </w:r>
      <w:r>
        <w:rPr>
          <w:b/>
        </w:rPr>
        <w:tab/>
      </w:r>
      <w:r>
        <w:rPr>
          <w:b/>
        </w:rPr>
        <w:tab/>
      </w:r>
      <w:r w:rsidRPr="003E1D64">
        <w:t>May 28</w:t>
      </w:r>
      <w:r w:rsidRPr="003E1D64">
        <w:rPr>
          <w:vertAlign w:val="superscript"/>
        </w:rPr>
        <w:t>th</w:t>
      </w:r>
      <w:r w:rsidRPr="003E1D64">
        <w:t>, 2015</w:t>
      </w:r>
    </w:p>
    <w:p w:rsidR="003E1D64" w:rsidRDefault="003E1D64" w:rsidP="003E1D64">
      <w:pPr>
        <w:ind w:left="720" w:firstLine="720"/>
        <w:rPr>
          <w:b/>
        </w:rPr>
      </w:pPr>
    </w:p>
    <w:p w:rsidR="008A5884" w:rsidRPr="00436BFE" w:rsidRDefault="009211B8" w:rsidP="00436BFE">
      <w:pPr>
        <w:ind w:left="720" w:firstLine="720"/>
        <w:rPr>
          <w:rFonts w:ascii="Times New Roman" w:hAnsi="Times New Roman" w:cs="Times New Roman"/>
          <w:b/>
          <w:sz w:val="28"/>
          <w:szCs w:val="28"/>
        </w:rPr>
      </w:pPr>
      <w:r w:rsidRPr="00436BFE">
        <w:rPr>
          <w:rFonts w:ascii="Times New Roman" w:hAnsi="Times New Roman" w:cs="Times New Roman"/>
          <w:b/>
          <w:sz w:val="28"/>
          <w:szCs w:val="28"/>
        </w:rPr>
        <w:t>Irish Swiss Bank Accounts to be Revealed</w:t>
      </w:r>
    </w:p>
    <w:p w:rsidR="009211B8" w:rsidRDefault="009211B8"/>
    <w:p w:rsidR="003E1D64" w:rsidRDefault="003E1D64"/>
    <w:p w:rsidR="009211B8" w:rsidRDefault="009211B8">
      <w:r>
        <w:t>Irish citizens holding bank accounts in Switzerland will no longer be able to avail of the traditional secrecy pertaining to Swiss bank accounts.</w:t>
      </w:r>
    </w:p>
    <w:p w:rsidR="009211B8" w:rsidRDefault="009211B8">
      <w:r>
        <w:t>Welcoming the signing of an agreement between the European Commission and the Swiss government, Independent MEP Marian Harkin said that it removed the advantage of secrecy for residents of the 28 EU state.  “Each year from financial year 2017 the personal data of EU citizens, who hold bank accounts in Switzerland, including the amount of their deposits will be revealed and will assist in preventing any tax evasion involved”, Marian Harkin said.</w:t>
      </w:r>
    </w:p>
    <w:p w:rsidR="003E1D64" w:rsidRDefault="003E1D64"/>
    <w:p w:rsidR="003E1D64" w:rsidRDefault="003E1D64"/>
    <w:p w:rsidR="003E1D64" w:rsidRPr="003B1EFA" w:rsidRDefault="003E1D64" w:rsidP="003E1D64">
      <w:pPr>
        <w:pStyle w:val="ListParagraph"/>
        <w:ind w:left="0"/>
        <w:rPr>
          <w:rFonts w:eastAsia="Times New Roman" w:cs="Calibri"/>
          <w:noProof/>
          <w:color w:val="948A54"/>
        </w:rPr>
      </w:pPr>
      <w:r w:rsidRPr="003B1EFA">
        <w:rPr>
          <w:rFonts w:eastAsia="Times New Roman" w:cs="Calibri"/>
          <w:noProof/>
          <w:color w:val="808080"/>
        </w:rPr>
        <w:t>Further information from:</w:t>
      </w:r>
      <w:r w:rsidRPr="003B1EFA">
        <w:rPr>
          <w:rFonts w:eastAsia="Times New Roman" w:cs="Calibri"/>
          <w:noProof/>
          <w:color w:val="808080"/>
        </w:rPr>
        <w:tab/>
        <w:t xml:space="preserve"> Marian Harkin MEP</w:t>
      </w:r>
      <w:r w:rsidRPr="003B1EFA">
        <w:rPr>
          <w:rFonts w:eastAsia="Times New Roman" w:cs="Calibri"/>
          <w:noProof/>
          <w:color w:val="808080"/>
        </w:rPr>
        <w:tab/>
      </w:r>
      <w:r w:rsidRPr="003B1EFA">
        <w:rPr>
          <w:rFonts w:eastAsia="Times New Roman" w:cs="Calibri"/>
          <w:noProof/>
          <w:color w:val="808080"/>
        </w:rPr>
        <w:tab/>
      </w:r>
      <w:r w:rsidRPr="003B1EFA">
        <w:rPr>
          <w:rFonts w:eastAsia="Times New Roman" w:cs="Calibri"/>
          <w:noProof/>
          <w:color w:val="808080"/>
        </w:rPr>
        <w:tab/>
      </w:r>
      <w:r w:rsidRPr="003B1EFA">
        <w:rPr>
          <w:rFonts w:eastAsia="Times New Roman" w:cs="Calibri"/>
          <w:noProof/>
          <w:color w:val="808080"/>
        </w:rPr>
        <w:tab/>
      </w:r>
      <w:r w:rsidRPr="003B1EFA">
        <w:rPr>
          <w:rFonts w:eastAsia="Times New Roman" w:cs="Calibri"/>
          <w:noProof/>
          <w:color w:val="8064A2"/>
        </w:rPr>
        <w:t xml:space="preserve">      </w:t>
      </w:r>
    </w:p>
    <w:p w:rsidR="003E1D64" w:rsidRPr="00A726E2" w:rsidRDefault="003E1D64" w:rsidP="003E1D64">
      <w:pPr>
        <w:pStyle w:val="ListParagraph"/>
        <w:ind w:left="2880"/>
        <w:rPr>
          <w:rFonts w:eastAsia="Times New Roman" w:cs="Calibri"/>
          <w:noProof/>
          <w:color w:val="0000FF"/>
          <w:sz w:val="20"/>
          <w:szCs w:val="20"/>
          <w:lang w:val="pt-PT"/>
        </w:rPr>
      </w:pPr>
      <w:r w:rsidRPr="003B1EFA">
        <w:rPr>
          <w:rFonts w:eastAsia="Times New Roman" w:cs="Calibri"/>
          <w:noProof/>
          <w:color w:val="808080"/>
          <w:sz w:val="20"/>
          <w:szCs w:val="20"/>
        </w:rPr>
        <w:t> </w:t>
      </w:r>
      <w:r w:rsidRPr="00A726E2">
        <w:rPr>
          <w:rFonts w:eastAsia="Times New Roman" w:cs="Calibri"/>
          <w:noProof/>
          <w:color w:val="808080"/>
          <w:sz w:val="20"/>
          <w:szCs w:val="20"/>
          <w:lang w:val="pt-PT"/>
        </w:rPr>
        <w:t xml:space="preserve">Tel: </w:t>
      </w:r>
      <w:r w:rsidRPr="00A726E2">
        <w:rPr>
          <w:rFonts w:eastAsia="Times New Roman" w:cs="Calibri"/>
          <w:noProof/>
          <w:color w:val="0000FF"/>
          <w:sz w:val="20"/>
          <w:szCs w:val="20"/>
          <w:lang w:val="pt-PT"/>
        </w:rPr>
        <w:t>+086-8341758</w:t>
      </w:r>
    </w:p>
    <w:p w:rsidR="003E1D64" w:rsidRPr="00A726E2" w:rsidRDefault="003E1D64" w:rsidP="003E1D64">
      <w:pPr>
        <w:pStyle w:val="ListParagraph"/>
        <w:ind w:left="2880"/>
        <w:rPr>
          <w:rFonts w:eastAsia="Times New Roman" w:cs="Calibri"/>
          <w:noProof/>
          <w:color w:val="808080"/>
          <w:sz w:val="20"/>
          <w:szCs w:val="20"/>
          <w:lang w:val="pt-PT"/>
        </w:rPr>
      </w:pPr>
      <w:r w:rsidRPr="00A726E2">
        <w:rPr>
          <w:rFonts w:eastAsia="Times New Roman" w:cs="Calibri"/>
          <w:noProof/>
          <w:color w:val="808080"/>
          <w:sz w:val="20"/>
          <w:szCs w:val="20"/>
          <w:lang w:val="pt-PT"/>
        </w:rPr>
        <w:t xml:space="preserve"> E-mail: </w:t>
      </w:r>
      <w:hyperlink r:id="rId4" w:tgtFrame="_blank" w:tooltip="mailto:marian.harkin@europarl.europa.eu" w:history="1">
        <w:r w:rsidRPr="00A726E2">
          <w:rPr>
            <w:rStyle w:val="Hyperlink"/>
            <w:rFonts w:cs="Calibri"/>
            <w:noProof/>
            <w:sz w:val="20"/>
            <w:szCs w:val="20"/>
            <w:lang w:val="pt-PT"/>
          </w:rPr>
          <w:t>marian.harkin@ep.europa.eu</w:t>
        </w:r>
      </w:hyperlink>
    </w:p>
    <w:p w:rsidR="003E1D64" w:rsidRPr="003B1EFA" w:rsidRDefault="003E1D64" w:rsidP="003E1D64">
      <w:pPr>
        <w:pStyle w:val="ListParagraph"/>
        <w:ind w:left="2880"/>
        <w:rPr>
          <w:rFonts w:eastAsia="Times New Roman" w:cs="Calibri"/>
          <w:noProof/>
          <w:color w:val="808080"/>
          <w:sz w:val="20"/>
          <w:szCs w:val="20"/>
        </w:rPr>
      </w:pPr>
      <w:r w:rsidRPr="003B1EFA">
        <w:rPr>
          <w:rFonts w:eastAsia="Times New Roman" w:cs="Calibri"/>
          <w:noProof/>
          <w:color w:val="808080"/>
          <w:sz w:val="20"/>
          <w:szCs w:val="20"/>
          <w:lang w:val="pt-PT"/>
        </w:rPr>
        <w:t xml:space="preserve"> </w:t>
      </w:r>
      <w:r w:rsidRPr="003B1EFA">
        <w:rPr>
          <w:rFonts w:eastAsia="Times New Roman" w:cs="Calibri"/>
          <w:noProof/>
          <w:color w:val="808080"/>
          <w:sz w:val="20"/>
          <w:szCs w:val="20"/>
        </w:rPr>
        <w:t>Website:</w:t>
      </w:r>
      <w:r w:rsidRPr="003B1EFA">
        <w:rPr>
          <w:rFonts w:eastAsia="Times New Roman" w:cs="Calibri"/>
          <w:noProof/>
          <w:color w:val="0000FF"/>
          <w:sz w:val="20"/>
          <w:szCs w:val="20"/>
        </w:rPr>
        <w:t xml:space="preserve"> </w:t>
      </w:r>
      <w:hyperlink r:id="rId5" w:tgtFrame="_blank" w:tooltip="http://www.marianharkin.ie/" w:history="1">
        <w:r w:rsidRPr="003B1EFA">
          <w:rPr>
            <w:rStyle w:val="Hyperlink"/>
            <w:rFonts w:cs="Calibri"/>
            <w:noProof/>
            <w:sz w:val="20"/>
            <w:szCs w:val="20"/>
          </w:rPr>
          <w:t>www.marianharkin.ie</w:t>
        </w:r>
      </w:hyperlink>
      <w:r>
        <w:tab/>
      </w:r>
      <w:r>
        <w:tab/>
      </w:r>
      <w:r>
        <w:tab/>
      </w:r>
      <w:r>
        <w:tab/>
      </w:r>
      <w:r>
        <w:tab/>
      </w:r>
    </w:p>
    <w:p w:rsidR="003E1D64" w:rsidRDefault="003E1D64" w:rsidP="003E1D64">
      <w:pPr>
        <w:pStyle w:val="ListParagraph"/>
        <w:ind w:left="2880"/>
      </w:pPr>
      <w:r w:rsidRPr="003B1EFA">
        <w:rPr>
          <w:rFonts w:eastAsia="Times New Roman" w:cs="Calibri"/>
          <w:noProof/>
          <w:color w:val="808080"/>
          <w:sz w:val="20"/>
          <w:szCs w:val="20"/>
        </w:rPr>
        <w:t xml:space="preserve"> Facebook: </w:t>
      </w:r>
      <w:hyperlink r:id="rId6" w:tgtFrame="_blank" w:tooltip="http://www.facebook.com/marianharkin" w:history="1">
        <w:r w:rsidRPr="003B1EFA">
          <w:rPr>
            <w:rStyle w:val="Hyperlink"/>
            <w:rFonts w:cs="Calibri"/>
            <w:noProof/>
            <w:sz w:val="20"/>
            <w:szCs w:val="20"/>
          </w:rPr>
          <w:t>www.facebook.com/marianharkin</w:t>
        </w:r>
      </w:hyperlink>
      <w:r>
        <w:tab/>
      </w:r>
      <w:r>
        <w:tab/>
      </w:r>
      <w:r>
        <w:tab/>
        <w:t xml:space="preserve">         </w:t>
      </w:r>
    </w:p>
    <w:p w:rsidR="003E1D64" w:rsidRPr="003B1EFA" w:rsidRDefault="003E1D64" w:rsidP="003E1D64">
      <w:pPr>
        <w:pStyle w:val="ListParagraph"/>
        <w:ind w:left="2880"/>
        <w:rPr>
          <w:rFonts w:eastAsia="Times New Roman" w:cs="Calibri"/>
          <w:noProof/>
          <w:color w:val="0000FF"/>
          <w:sz w:val="20"/>
          <w:szCs w:val="20"/>
        </w:rPr>
      </w:pPr>
      <w:r w:rsidRPr="003B1EFA">
        <w:rPr>
          <w:rFonts w:eastAsia="Times New Roman" w:cs="Calibri"/>
          <w:noProof/>
          <w:color w:val="808080"/>
          <w:sz w:val="20"/>
          <w:szCs w:val="20"/>
        </w:rPr>
        <w:t xml:space="preserve"> Twitter: </w:t>
      </w:r>
      <w:hyperlink r:id="rId7" w:tgtFrame="_blank" w:tooltip="http://www.twitter.com/MarianHarkin&#10;http://www.twitterhttp//twitter.com/MarianHarkin" w:history="1">
        <w:r w:rsidRPr="003B1EFA">
          <w:rPr>
            <w:rStyle w:val="Hyperlink"/>
            <w:rFonts w:cs="Calibri"/>
            <w:noProof/>
            <w:sz w:val="20"/>
            <w:szCs w:val="20"/>
          </w:rPr>
          <w:t>www.twitter.com/MarianHarkin</w:t>
        </w:r>
      </w:hyperlink>
      <w:r>
        <w:tab/>
      </w:r>
      <w:r>
        <w:tab/>
      </w:r>
      <w:r>
        <w:tab/>
      </w:r>
      <w:r>
        <w:tab/>
      </w:r>
    </w:p>
    <w:p w:rsidR="003E1D64" w:rsidRPr="003B1EFA" w:rsidRDefault="003E1D64" w:rsidP="003E1D64">
      <w:pPr>
        <w:pStyle w:val="ListParagraph"/>
        <w:ind w:left="0"/>
        <w:rPr>
          <w:rFonts w:eastAsia="Times New Roman" w:cs="Calibri"/>
          <w:noProof/>
          <w:color w:val="808080"/>
          <w:sz w:val="20"/>
          <w:szCs w:val="20"/>
        </w:rPr>
      </w:pPr>
    </w:p>
    <w:p w:rsidR="003E1D64" w:rsidRPr="00A726E2" w:rsidRDefault="003E1D64" w:rsidP="003E1D64">
      <w:pPr>
        <w:pStyle w:val="ListParagraph"/>
        <w:ind w:left="0"/>
        <w:rPr>
          <w:rFonts w:eastAsia="Times New Roman" w:cs="Calibri"/>
          <w:noProof/>
          <w:color w:val="008000"/>
        </w:rPr>
      </w:pPr>
      <w:r w:rsidRPr="00A726E2">
        <w:rPr>
          <w:rFonts w:eastAsia="Times New Roman" w:cs="Calibri"/>
          <w:noProof/>
          <w:color w:val="800000"/>
        </w:rPr>
        <w:t>"MEP of the Year "</w:t>
      </w:r>
      <w:r w:rsidRPr="00A726E2">
        <w:rPr>
          <w:rFonts w:eastAsia="Times New Roman" w:cs="Calibri"/>
          <w:noProof/>
          <w:color w:val="333333"/>
        </w:rPr>
        <w:t> </w:t>
      </w:r>
      <w:r w:rsidRPr="00A726E2">
        <w:rPr>
          <w:rFonts w:eastAsia="Times New Roman" w:cs="Calibri"/>
          <w:noProof/>
          <w:color w:val="008000"/>
        </w:rPr>
        <w:t>Award Winner 2011 &amp; 2012</w:t>
      </w:r>
    </w:p>
    <w:p w:rsidR="003E1D64" w:rsidRPr="00A726E2" w:rsidRDefault="003E1D64" w:rsidP="003E1D64">
      <w:pPr>
        <w:pStyle w:val="ListParagraph"/>
        <w:ind w:left="0"/>
        <w:rPr>
          <w:rFonts w:eastAsia="Times New Roman" w:cs="Calibri"/>
          <w:noProof/>
          <w:color w:val="008000"/>
        </w:rPr>
      </w:pPr>
    </w:p>
    <w:p w:rsidR="003E1D64" w:rsidRPr="003C0343" w:rsidRDefault="003E1D64" w:rsidP="003E1D64">
      <w:r w:rsidRPr="00A726E2">
        <w:rPr>
          <w:rFonts w:eastAsia="Times New Roman" w:cs="Calibri"/>
          <w:noProof/>
          <w:color w:val="008000"/>
          <w:sz w:val="20"/>
          <w:szCs w:val="20"/>
        </w:rPr>
        <w:t>F</w:t>
      </w:r>
      <w:r w:rsidRPr="00A726E2">
        <w:rPr>
          <w:rFonts w:eastAsia="Times New Roman" w:cs="Calibri"/>
          <w:noProof/>
          <w:color w:val="008000"/>
        </w:rPr>
        <w:t xml:space="preserve">or all the latest updates on Marian's work at home and in Europe share and subscribe to her bimonthly newsletter: </w:t>
      </w:r>
      <w:r>
        <w:rPr>
          <w:rFonts w:eastAsia="Times New Roman" w:cs="Calibri"/>
          <w:noProof/>
          <w:color w:val="008000"/>
        </w:rPr>
        <w:t xml:space="preserve"> </w:t>
      </w:r>
      <w:hyperlink r:id="rId8" w:history="1">
        <w:r>
          <w:rPr>
            <w:rStyle w:val="Hyperlink"/>
          </w:rPr>
          <w:t>http://bit.ly/1xuR0lj</w:t>
        </w:r>
      </w:hyperlink>
    </w:p>
    <w:p w:rsidR="003E1D64" w:rsidRPr="000F5EE4" w:rsidRDefault="003E1D64" w:rsidP="003E1D64"/>
    <w:p w:rsidR="003E1D64" w:rsidRDefault="003E1D64" w:rsidP="003E1D64"/>
    <w:p w:rsidR="003E1D64" w:rsidRPr="00F85D67" w:rsidRDefault="003E1D64" w:rsidP="003E1D64"/>
    <w:p w:rsidR="003E1D64" w:rsidRDefault="003E1D64"/>
    <w:sectPr w:rsidR="003E1D64" w:rsidSect="008A588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211B8"/>
    <w:rsid w:val="003E1D64"/>
    <w:rsid w:val="00436BFE"/>
    <w:rsid w:val="005145A1"/>
    <w:rsid w:val="005A686B"/>
    <w:rsid w:val="0073693F"/>
    <w:rsid w:val="008A5884"/>
    <w:rsid w:val="009211B8"/>
    <w:rsid w:val="009D205D"/>
    <w:rsid w:val="00C6537D"/>
    <w:rsid w:val="00CE7D73"/>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E1D64"/>
    <w:pPr>
      <w:spacing w:after="0" w:line="240" w:lineRule="auto"/>
      <w:ind w:left="720"/>
      <w:contextualSpacing/>
      <w:jc w:val="both"/>
    </w:pPr>
    <w:rPr>
      <w:rFonts w:ascii="Times New Roman" w:eastAsia="Calibri" w:hAnsi="Times New Roman" w:cs="Times New Roman"/>
      <w:sz w:val="24"/>
      <w:szCs w:val="24"/>
      <w:lang w:val="en-GB"/>
    </w:rPr>
  </w:style>
  <w:style w:type="character" w:styleId="Hyperlink">
    <w:name w:val="Hyperlink"/>
    <w:basedOn w:val="DefaultParagraphFont"/>
    <w:uiPriority w:val="99"/>
    <w:semiHidden/>
    <w:unhideWhenUsed/>
    <w:rsid w:val="003E1D6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t.ly/1xuR0lj"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235</Words>
  <Characters>1345</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2</cp:revision>
  <cp:lastPrinted>2015-05-28T10:27:00Z</cp:lastPrinted>
  <dcterms:created xsi:type="dcterms:W3CDTF">2015-05-28T11:18:00Z</dcterms:created>
  <dcterms:modified xsi:type="dcterms:W3CDTF">2015-05-28T11:18:00Z</dcterms:modified>
</cp:coreProperties>
</file>