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BA" w:rsidRPr="00A87203" w:rsidRDefault="00A87203" w:rsidP="002C30BA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87203">
        <w:t>December 16</w:t>
      </w:r>
      <w:r w:rsidRPr="00A87203">
        <w:rPr>
          <w:vertAlign w:val="superscript"/>
        </w:rPr>
        <w:t>th</w:t>
      </w:r>
      <w:r w:rsidRPr="00A87203">
        <w:t>, 2013</w:t>
      </w:r>
    </w:p>
    <w:p w:rsidR="00D05DCB" w:rsidRPr="002C30BA" w:rsidRDefault="002C30BA" w:rsidP="002C30BA">
      <w:pPr>
        <w:ind w:left="1440" w:firstLine="720"/>
        <w:rPr>
          <w:b/>
        </w:rPr>
      </w:pPr>
      <w:r w:rsidRPr="002C30BA">
        <w:rPr>
          <w:b/>
        </w:rPr>
        <w:t>MEP Calls for Stay on €3.2 billion project</w:t>
      </w:r>
    </w:p>
    <w:p w:rsidR="002C30BA" w:rsidRDefault="002C30BA"/>
    <w:p w:rsidR="002C30BA" w:rsidRDefault="002C30BA">
      <w:r>
        <w:t xml:space="preserve">The Minister for Communications, Energy &amp; Natural Resources Mr. Pat </w:t>
      </w:r>
      <w:proofErr w:type="spellStart"/>
      <w:r>
        <w:t>Rabbitte</w:t>
      </w:r>
      <w:proofErr w:type="spellEnd"/>
      <w:r>
        <w:t xml:space="preserve"> has been strongly urged to take whatever action is necessary to delay the </w:t>
      </w:r>
      <w:proofErr w:type="spellStart"/>
      <w:r>
        <w:t>EirGrid</w:t>
      </w:r>
      <w:proofErr w:type="spellEnd"/>
      <w:r>
        <w:t xml:space="preserve"> planning application for the proposed North South electricity Grid between Meath and Tyrone.</w:t>
      </w:r>
    </w:p>
    <w:p w:rsidR="002C30BA" w:rsidRDefault="002C30BA">
      <w:r>
        <w:t>Independent MEP Marian Harkin has made this call following the delivery of maps indicating to farmers where the 350 pylons involved are to be located on their farms.</w:t>
      </w:r>
    </w:p>
    <w:p w:rsidR="002C30BA" w:rsidRPr="00DF390C" w:rsidRDefault="00DF390C">
      <w:pPr>
        <w:rPr>
          <w:i/>
        </w:rPr>
      </w:pPr>
      <w:r>
        <w:t>She said:- “</w:t>
      </w:r>
      <w:r w:rsidRPr="00DF390C">
        <w:rPr>
          <w:i/>
        </w:rPr>
        <w:t>T</w:t>
      </w:r>
      <w:r w:rsidR="002C30BA" w:rsidRPr="00DF390C">
        <w:rPr>
          <w:i/>
        </w:rPr>
        <w:t xml:space="preserve">he issuing of these maps to farmers indicates that </w:t>
      </w:r>
      <w:proofErr w:type="spellStart"/>
      <w:r w:rsidR="002C30BA" w:rsidRPr="00DF390C">
        <w:rPr>
          <w:i/>
        </w:rPr>
        <w:t>EirGrid</w:t>
      </w:r>
      <w:proofErr w:type="spellEnd"/>
      <w:r w:rsidR="002C30BA" w:rsidRPr="00DF390C">
        <w:rPr>
          <w:i/>
        </w:rPr>
        <w:t xml:space="preserve"> is responding to pressure for time to be given for  a detailed analysis of the many issues which have arisen in relation to </w:t>
      </w:r>
      <w:proofErr w:type="spellStart"/>
      <w:r w:rsidR="002C30BA" w:rsidRPr="00DF390C">
        <w:rPr>
          <w:i/>
        </w:rPr>
        <w:t>EirGrid’s</w:t>
      </w:r>
      <w:proofErr w:type="spellEnd"/>
      <w:r w:rsidR="002C30BA" w:rsidRPr="00DF390C">
        <w:rPr>
          <w:i/>
        </w:rPr>
        <w:t xml:space="preserve"> Grid 25 programme involving an investment of €3.2 billion.  This huge project, involving a number of new high voltage overhead lines, has raised serious issues ranging from health and environment to property devaluation.  The enormous investment involved will ultimately be pai</w:t>
      </w:r>
      <w:r w:rsidRPr="00DF390C">
        <w:rPr>
          <w:i/>
        </w:rPr>
        <w:t>d for by the public and it is</w:t>
      </w:r>
      <w:r w:rsidR="002C30BA" w:rsidRPr="00DF390C">
        <w:rPr>
          <w:i/>
        </w:rPr>
        <w:t xml:space="preserve"> their right, and the government’s obligation, to ensure that the public interest is fully protected in the delivery of this project.</w:t>
      </w:r>
    </w:p>
    <w:p w:rsidR="002C30BA" w:rsidRPr="00DF390C" w:rsidRDefault="00DF390C">
      <w:pPr>
        <w:rPr>
          <w:i/>
        </w:rPr>
      </w:pPr>
      <w:r w:rsidRPr="00DF390C">
        <w:rPr>
          <w:i/>
        </w:rPr>
        <w:t>“</w:t>
      </w:r>
      <w:r w:rsidR="002C30BA" w:rsidRPr="00DF390C">
        <w:rPr>
          <w:i/>
        </w:rPr>
        <w:t>This requires not just an independent assessment of the entire Grid 25 programme including justification of the need for it at a time of major pressure on people’s incomes, a reduction in the demand for electricity and, as of now, an inability on a cost basis to export electricity.</w:t>
      </w:r>
    </w:p>
    <w:p w:rsidR="002C30BA" w:rsidRPr="00DF390C" w:rsidRDefault="00DF390C">
      <w:pPr>
        <w:rPr>
          <w:i/>
        </w:rPr>
      </w:pPr>
      <w:r w:rsidRPr="00DF390C">
        <w:rPr>
          <w:i/>
        </w:rPr>
        <w:t>“</w:t>
      </w:r>
      <w:r w:rsidR="002C30BA" w:rsidRPr="00DF390C">
        <w:rPr>
          <w:i/>
        </w:rPr>
        <w:t xml:space="preserve">Minister </w:t>
      </w:r>
      <w:proofErr w:type="spellStart"/>
      <w:r w:rsidR="002C30BA" w:rsidRPr="00DF390C">
        <w:rPr>
          <w:i/>
        </w:rPr>
        <w:t>Rabbitte</w:t>
      </w:r>
      <w:proofErr w:type="spellEnd"/>
      <w:r w:rsidR="002C30BA" w:rsidRPr="00DF390C">
        <w:rPr>
          <w:i/>
        </w:rPr>
        <w:t xml:space="preserve"> will be doing nothing but his duty to the country to ensure that a detailed independent justification for this project is produced.  We have seen too few evaluations of major infrastructural projects in the past which have cost unnecessary €billions and prevented vital investments elsewhere in the economy.</w:t>
      </w:r>
    </w:p>
    <w:p w:rsidR="002C30BA" w:rsidRPr="00DF390C" w:rsidRDefault="002C30BA">
      <w:pPr>
        <w:rPr>
          <w:i/>
        </w:rPr>
      </w:pPr>
      <w:r w:rsidRPr="00DF390C">
        <w:rPr>
          <w:i/>
        </w:rPr>
        <w:t>“For my part I will be organising a conference involving</w:t>
      </w:r>
      <w:r w:rsidR="00A87203">
        <w:rPr>
          <w:i/>
        </w:rPr>
        <w:t xml:space="preserve"> experts from Europe</w:t>
      </w:r>
      <w:r w:rsidRPr="00DF390C">
        <w:rPr>
          <w:i/>
        </w:rPr>
        <w:t xml:space="preserve"> on undergrounding of cables, </w:t>
      </w:r>
      <w:r w:rsidR="00A87203">
        <w:rPr>
          <w:i/>
        </w:rPr>
        <w:t xml:space="preserve">and experts </w:t>
      </w:r>
      <w:r w:rsidRPr="00DF390C">
        <w:rPr>
          <w:i/>
        </w:rPr>
        <w:t>on</w:t>
      </w:r>
      <w:r w:rsidR="00DF390C" w:rsidRPr="00DF390C">
        <w:rPr>
          <w:i/>
        </w:rPr>
        <w:t xml:space="preserve"> possible</w:t>
      </w:r>
      <w:r w:rsidRPr="00DF390C">
        <w:rPr>
          <w:i/>
        </w:rPr>
        <w:t xml:space="preserve"> health issues</w:t>
      </w:r>
      <w:r w:rsidR="00DF390C" w:rsidRPr="00DF390C">
        <w:rPr>
          <w:i/>
        </w:rPr>
        <w:t xml:space="preserve"> arising from overhead cables</w:t>
      </w:r>
      <w:r w:rsidRPr="00DF390C">
        <w:rPr>
          <w:i/>
        </w:rPr>
        <w:t>.  This conference will include details of the latest assessment of the effects of emissions from overhead cables by the European Scientific Committee on Emerging and Newly Identified Health Risks.</w:t>
      </w:r>
    </w:p>
    <w:p w:rsidR="002C30BA" w:rsidRDefault="00DF390C">
      <w:r w:rsidRPr="00DF390C">
        <w:rPr>
          <w:i/>
        </w:rPr>
        <w:t>“</w:t>
      </w:r>
      <w:r w:rsidR="00A87203">
        <w:rPr>
          <w:i/>
        </w:rPr>
        <w:t xml:space="preserve">The Conference, in January, </w:t>
      </w:r>
      <w:r w:rsidR="002C30BA" w:rsidRPr="00DF390C">
        <w:rPr>
          <w:i/>
        </w:rPr>
        <w:t>will provide an opportunity for the kind of detailed debat</w:t>
      </w:r>
      <w:r w:rsidRPr="00DF390C">
        <w:rPr>
          <w:i/>
        </w:rPr>
        <w:t xml:space="preserve">e which the €3.2 billion Grid 25 programme deserves and has </w:t>
      </w:r>
      <w:r w:rsidR="002C30BA" w:rsidRPr="00DF390C">
        <w:rPr>
          <w:i/>
        </w:rPr>
        <w:t>not, up to now, had</w:t>
      </w:r>
      <w:r>
        <w:t>”</w:t>
      </w:r>
      <w:r w:rsidR="002C30BA">
        <w:t xml:space="preserve">, Marian Harkin MEP concluded. </w:t>
      </w:r>
    </w:p>
    <w:p w:rsidR="00A87203" w:rsidRPr="001B3B96" w:rsidRDefault="00A87203" w:rsidP="00A87203">
      <w:pPr>
        <w:contextualSpacing/>
        <w:rPr>
          <w:rFonts w:ascii="Calibri" w:eastAsia="Times New Roman" w:hAnsi="Calibri" w:cs="Calibri"/>
          <w:noProof/>
          <w:color w:val="948A54" w:themeColor="background2" w:themeShade="80"/>
          <w:lang w:val="fi-FI" w:eastAsia="en-GB"/>
        </w:rPr>
      </w:pPr>
      <w:r w:rsidRPr="001B3B96">
        <w:rPr>
          <w:rFonts w:ascii="Calibri" w:eastAsia="Times New Roman" w:hAnsi="Calibri" w:cs="Calibri"/>
          <w:noProof/>
          <w:color w:val="808080"/>
          <w:lang w:val="fi-FI" w:eastAsia="en-GB"/>
        </w:rPr>
        <w:t>Further information from:</w:t>
      </w:r>
      <w:r w:rsidRPr="001B3B96">
        <w:rPr>
          <w:rFonts w:ascii="Calibri" w:eastAsia="Times New Roman" w:hAnsi="Calibri" w:cs="Calibri"/>
          <w:noProof/>
          <w:color w:val="808080"/>
          <w:lang w:val="fi-FI" w:eastAsia="en-GB"/>
        </w:rPr>
        <w:tab/>
        <w:t xml:space="preserve"> Marian Harkin MEP</w:t>
      </w:r>
      <w:r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>
        <w:rPr>
          <w:rFonts w:ascii="Calibri" w:eastAsia="Times New Roman" w:hAnsi="Calibri" w:cs="Calibri"/>
          <w:noProof/>
          <w:color w:val="808080"/>
          <w:lang w:val="fi-FI" w:eastAsia="en-GB"/>
        </w:rPr>
        <w:tab/>
      </w:r>
      <w:r w:rsidRPr="001B3B96">
        <w:rPr>
          <w:rFonts w:ascii="Calibri" w:eastAsia="Times New Roman" w:hAnsi="Calibri" w:cs="Calibri"/>
          <w:noProof/>
          <w:color w:val="8064A2" w:themeColor="accent4"/>
          <w:lang w:val="fi-FI" w:eastAsia="en-GB"/>
        </w:rPr>
        <w:t xml:space="preserve">      </w:t>
      </w:r>
    </w:p>
    <w:p w:rsidR="00A87203" w:rsidRDefault="00A87203" w:rsidP="00A87203">
      <w:pPr>
        <w:ind w:left="2160" w:firstLine="720"/>
        <w:contextualSpacing/>
        <w:rPr>
          <w:rFonts w:ascii="Calibri" w:eastAsia="Times New Roman" w:hAnsi="Calibri" w:cs="Calibri"/>
          <w:noProof/>
          <w:color w:val="0000FF"/>
          <w:sz w:val="20"/>
          <w:szCs w:val="20"/>
          <w:lang w:val="pt-PT" w:eastAsia="en-GB"/>
        </w:rPr>
      </w:pPr>
      <w:r w:rsidRPr="00162F5C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> </w:t>
      </w:r>
      <w:r w:rsidRPr="00162F5C">
        <w:rPr>
          <w:rFonts w:ascii="Calibri" w:eastAsia="Times New Roman" w:hAnsi="Calibri" w:cs="Calibri"/>
          <w:noProof/>
          <w:color w:val="808080"/>
          <w:sz w:val="20"/>
          <w:szCs w:val="20"/>
          <w:lang w:val="pt-PT" w:eastAsia="en-GB"/>
        </w:rPr>
        <w:t xml:space="preserve">Tel: </w:t>
      </w:r>
      <w:r w:rsidRPr="00162F5C">
        <w:rPr>
          <w:rFonts w:ascii="Calibri" w:eastAsia="Times New Roman" w:hAnsi="Calibri" w:cs="Calibri"/>
          <w:noProof/>
          <w:color w:val="0000FF"/>
          <w:sz w:val="20"/>
          <w:szCs w:val="20"/>
          <w:lang w:val="pt-PT" w:eastAsia="en-GB"/>
        </w:rPr>
        <w:t>+086</w:t>
      </w:r>
      <w:r>
        <w:rPr>
          <w:rFonts w:ascii="Calibri" w:eastAsia="Times New Roman" w:hAnsi="Calibri" w:cs="Calibri"/>
          <w:noProof/>
          <w:color w:val="0000FF"/>
          <w:sz w:val="20"/>
          <w:szCs w:val="20"/>
          <w:lang w:val="pt-PT" w:eastAsia="en-GB"/>
        </w:rPr>
        <w:t>-</w:t>
      </w:r>
      <w:r w:rsidRPr="00162F5C">
        <w:rPr>
          <w:rFonts w:ascii="Calibri" w:eastAsia="Times New Roman" w:hAnsi="Calibri" w:cs="Calibri"/>
          <w:noProof/>
          <w:color w:val="0000FF"/>
          <w:sz w:val="20"/>
          <w:szCs w:val="20"/>
          <w:lang w:val="pt-PT" w:eastAsia="en-GB"/>
        </w:rPr>
        <w:t>8341758</w:t>
      </w:r>
    </w:p>
    <w:p w:rsidR="00A87203" w:rsidRPr="00162F5C" w:rsidRDefault="00A87203" w:rsidP="00A87203">
      <w:pPr>
        <w:ind w:left="2880"/>
        <w:contextualSpacing/>
        <w:rPr>
          <w:rFonts w:ascii="Calibri" w:eastAsia="Times New Roman" w:hAnsi="Calibri" w:cs="Calibri"/>
          <w:noProof/>
          <w:color w:val="808080"/>
          <w:sz w:val="20"/>
          <w:szCs w:val="20"/>
          <w:lang w:val="pt-PT" w:eastAsia="en-GB"/>
        </w:rPr>
      </w:pPr>
      <w:r>
        <w:rPr>
          <w:rFonts w:ascii="Calibri" w:eastAsia="Times New Roman" w:hAnsi="Calibri" w:cs="Calibri"/>
          <w:noProof/>
          <w:color w:val="808080"/>
          <w:sz w:val="20"/>
          <w:szCs w:val="20"/>
          <w:lang w:val="pt-PT" w:eastAsia="en-GB"/>
        </w:rPr>
        <w:t xml:space="preserve"> </w:t>
      </w:r>
      <w:r w:rsidRPr="00162F5C">
        <w:rPr>
          <w:rFonts w:ascii="Calibri" w:eastAsia="Times New Roman" w:hAnsi="Calibri" w:cs="Calibri"/>
          <w:noProof/>
          <w:color w:val="808080"/>
          <w:sz w:val="20"/>
          <w:szCs w:val="20"/>
          <w:lang w:val="pt-PT" w:eastAsia="en-GB"/>
        </w:rPr>
        <w:t xml:space="preserve">E-mail: </w:t>
      </w:r>
      <w:hyperlink r:id="rId4" w:tgtFrame="_blank" w:tooltip="mailto:marian.harkin@europarl.europa.eu" w:history="1">
        <w:r w:rsidRPr="00162F5C">
          <w:rPr>
            <w:rStyle w:val="Hyperlink"/>
            <w:rFonts w:ascii="Calibri" w:hAnsi="Calibri" w:cs="Calibri"/>
            <w:noProof/>
            <w:sz w:val="20"/>
            <w:szCs w:val="20"/>
            <w:lang w:val="pt-PT" w:eastAsia="en-GB"/>
          </w:rPr>
          <w:t>marian.harkin@ep.europa.eu</w:t>
        </w:r>
      </w:hyperlink>
    </w:p>
    <w:p w:rsidR="00A87203" w:rsidRPr="00162F5C" w:rsidRDefault="00A87203" w:rsidP="00A87203">
      <w:pPr>
        <w:ind w:left="2880"/>
        <w:contextualSpacing/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</w:pPr>
      <w:r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 xml:space="preserve"> </w:t>
      </w:r>
      <w:r w:rsidRPr="00162F5C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>Website:</w:t>
      </w:r>
      <w:r w:rsidRPr="00162F5C">
        <w:rPr>
          <w:rFonts w:ascii="Calibri" w:eastAsia="Times New Roman" w:hAnsi="Calibri" w:cs="Calibri"/>
          <w:noProof/>
          <w:color w:val="0000FF"/>
          <w:sz w:val="20"/>
          <w:szCs w:val="20"/>
          <w:lang w:val="fi-FI" w:eastAsia="en-GB"/>
        </w:rPr>
        <w:t xml:space="preserve"> </w:t>
      </w:r>
      <w:hyperlink r:id="rId5" w:tgtFrame="_blank" w:tooltip="http://www.marianharkin.ie/" w:history="1">
        <w:r w:rsidRPr="00162F5C">
          <w:rPr>
            <w:rStyle w:val="Hyperlink"/>
            <w:rFonts w:ascii="Calibri" w:hAnsi="Calibri" w:cs="Calibri"/>
            <w:noProof/>
            <w:sz w:val="20"/>
            <w:szCs w:val="20"/>
            <w:lang w:val="fi-FI" w:eastAsia="en-GB"/>
          </w:rPr>
          <w:t>www.marianharkin.ie</w:t>
        </w:r>
      </w:hyperlink>
      <w:r>
        <w:tab/>
      </w:r>
      <w:r>
        <w:tab/>
      </w:r>
      <w:r>
        <w:tab/>
      </w:r>
      <w:r>
        <w:tab/>
      </w:r>
      <w:r>
        <w:tab/>
      </w:r>
    </w:p>
    <w:p w:rsidR="00A87203" w:rsidRDefault="00A87203" w:rsidP="00A87203">
      <w:pPr>
        <w:ind w:left="2880"/>
        <w:contextualSpacing/>
      </w:pPr>
      <w:r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 xml:space="preserve"> </w:t>
      </w:r>
      <w:r w:rsidRPr="00162F5C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 xml:space="preserve">Facebook: </w:t>
      </w:r>
      <w:hyperlink r:id="rId6" w:tgtFrame="_blank" w:tooltip="http://www.facebook.com/marianharkin" w:history="1">
        <w:r w:rsidRPr="00162F5C">
          <w:rPr>
            <w:rStyle w:val="Hyperlink"/>
            <w:rFonts w:ascii="Calibri" w:hAnsi="Calibri" w:cs="Calibri"/>
            <w:noProof/>
            <w:sz w:val="20"/>
            <w:szCs w:val="20"/>
            <w:lang w:val="fi-FI" w:eastAsia="en-GB"/>
          </w:rPr>
          <w:t>www.facebook.com/marianharkin</w:t>
        </w:r>
      </w:hyperlink>
      <w:r>
        <w:tab/>
      </w:r>
      <w:r>
        <w:tab/>
      </w:r>
      <w:r>
        <w:tab/>
        <w:t xml:space="preserve">         </w:t>
      </w:r>
    </w:p>
    <w:p w:rsidR="00A87203" w:rsidRDefault="00A87203" w:rsidP="00A87203">
      <w:pPr>
        <w:ind w:left="2880"/>
        <w:contextualSpacing/>
      </w:pPr>
      <w:r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 xml:space="preserve"> </w:t>
      </w:r>
      <w:r w:rsidRPr="00162F5C"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  <w:t xml:space="preserve">Twitter: </w:t>
      </w:r>
      <w:hyperlink r:id="rId7" w:tgtFrame="_blank" w:tooltip="http://www.twitter.com/MarianHarkin&#10;http://www.twitterhttp//twitter.com/MarianHarkin" w:history="1">
        <w:r w:rsidRPr="00162F5C">
          <w:rPr>
            <w:rStyle w:val="Hyperlink"/>
            <w:rFonts w:ascii="Calibri" w:hAnsi="Calibri" w:cs="Calibri"/>
            <w:noProof/>
            <w:sz w:val="20"/>
            <w:szCs w:val="20"/>
            <w:lang w:val="fi-FI" w:eastAsia="en-GB"/>
          </w:rPr>
          <w:t>www.twitter.com/MarianHarkin</w:t>
        </w:r>
      </w:hyperlink>
      <w:r>
        <w:tab/>
      </w:r>
    </w:p>
    <w:p w:rsidR="00A87203" w:rsidRPr="00162F5C" w:rsidRDefault="00A87203" w:rsidP="00A87203">
      <w:pPr>
        <w:ind w:left="2880"/>
        <w:contextualSpacing/>
        <w:rPr>
          <w:rFonts w:ascii="Calibri" w:eastAsia="Times New Roman" w:hAnsi="Calibri" w:cs="Calibri"/>
          <w:noProof/>
          <w:color w:val="808080"/>
          <w:sz w:val="20"/>
          <w:szCs w:val="20"/>
          <w:lang w:val="fi-FI" w:eastAsia="en-GB"/>
        </w:rPr>
      </w:pPr>
      <w:r>
        <w:tab/>
      </w:r>
      <w:r>
        <w:tab/>
      </w:r>
      <w:r>
        <w:tab/>
      </w:r>
      <w:r>
        <w:tab/>
      </w:r>
    </w:p>
    <w:p w:rsidR="00A87203" w:rsidRDefault="00A87203" w:rsidP="00A87203">
      <w:pPr>
        <w:contextualSpacing/>
        <w:rPr>
          <w:rFonts w:ascii="Calibri" w:eastAsia="Times New Roman" w:hAnsi="Calibri" w:cs="Calibri"/>
          <w:noProof/>
          <w:color w:val="008000"/>
          <w:lang w:eastAsia="en-GB"/>
        </w:rPr>
      </w:pPr>
      <w:r w:rsidRPr="00162F5C">
        <w:rPr>
          <w:rFonts w:ascii="Calibri" w:eastAsia="Times New Roman" w:hAnsi="Calibri" w:cs="Calibri"/>
          <w:noProof/>
          <w:color w:val="800000"/>
          <w:lang w:eastAsia="en-GB"/>
        </w:rPr>
        <w:t>"MEP of the Year "</w:t>
      </w:r>
      <w:r w:rsidRPr="00162F5C">
        <w:rPr>
          <w:rFonts w:ascii="Calibri" w:eastAsia="Times New Roman" w:hAnsi="Calibri" w:cs="Calibri"/>
          <w:noProof/>
          <w:color w:val="333333"/>
          <w:lang w:eastAsia="en-GB"/>
        </w:rPr>
        <w:t> </w:t>
      </w:r>
      <w:r w:rsidRPr="00162F5C">
        <w:rPr>
          <w:rFonts w:ascii="Calibri" w:eastAsia="Times New Roman" w:hAnsi="Calibri" w:cs="Calibri"/>
          <w:noProof/>
          <w:color w:val="008000"/>
          <w:lang w:eastAsia="en-GB"/>
        </w:rPr>
        <w:t>Award Winner 2011 &amp; 2012</w:t>
      </w:r>
    </w:p>
    <w:p w:rsidR="00A87203" w:rsidRDefault="00A87203" w:rsidP="00A87203">
      <w:pPr>
        <w:contextualSpacing/>
        <w:rPr>
          <w:rFonts w:ascii="Calibri" w:eastAsia="Times New Roman" w:hAnsi="Calibri" w:cs="Calibri"/>
          <w:noProof/>
          <w:color w:val="008000"/>
          <w:lang w:eastAsia="en-GB"/>
        </w:rPr>
      </w:pPr>
    </w:p>
    <w:p w:rsidR="00A87203" w:rsidRPr="002C30BA" w:rsidRDefault="00A87203">
      <w:r w:rsidRPr="00162F5C">
        <w:rPr>
          <w:rFonts w:ascii="Calibri" w:eastAsia="Times New Roman" w:hAnsi="Calibri" w:cs="Calibri"/>
          <w:noProof/>
          <w:color w:val="008000"/>
          <w:sz w:val="20"/>
          <w:szCs w:val="20"/>
          <w:lang w:eastAsia="en-GB"/>
        </w:rPr>
        <w:t>F</w:t>
      </w:r>
      <w:r w:rsidRPr="00162F5C">
        <w:rPr>
          <w:rFonts w:ascii="Calibri" w:eastAsia="Times New Roman" w:hAnsi="Calibri" w:cs="Calibri"/>
          <w:noProof/>
          <w:color w:val="008000"/>
          <w:lang w:eastAsia="en-GB"/>
        </w:rPr>
        <w:t xml:space="preserve">or all the latest updates on Marian's work at home and in Europe share and subscribe to her bimonthly newsletter: </w:t>
      </w:r>
      <w:hyperlink r:id="rId8" w:history="1">
        <w:r w:rsidRPr="00162F5C">
          <w:rPr>
            <w:rStyle w:val="Hyperlink"/>
            <w:rFonts w:ascii="Calibri" w:hAnsi="Calibri" w:cs="Calibri"/>
            <w:noProof/>
            <w:lang w:eastAsia="en-GB"/>
          </w:rPr>
          <w:t>http://marianharkinmep.newsweaver.com/newsletter/3jlh70xh30k</w:t>
        </w:r>
      </w:hyperlink>
    </w:p>
    <w:sectPr w:rsidR="00A87203" w:rsidRPr="002C30BA" w:rsidSect="00A87203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30BA"/>
    <w:rsid w:val="001050E9"/>
    <w:rsid w:val="002C30BA"/>
    <w:rsid w:val="00A87203"/>
    <w:rsid w:val="00D05DCB"/>
    <w:rsid w:val="00DF3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D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3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0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872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ianharkinmep.newsweaver.com/newsletter/3jlh70xh30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witter.com/MarianHark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marianharkin" TargetMode="External"/><Relationship Id="rId5" Type="http://schemas.openxmlformats.org/officeDocument/2006/relationships/hyperlink" Target="http://www.marianharkin.ie/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marian.harkin@ep.europa.e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2013-12-16T16:52:00Z</cp:lastPrinted>
  <dcterms:created xsi:type="dcterms:W3CDTF">2013-12-16T16:42:00Z</dcterms:created>
  <dcterms:modified xsi:type="dcterms:W3CDTF">2013-12-16T19:48:00Z</dcterms:modified>
</cp:coreProperties>
</file>