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884" w:rsidRPr="002A2883" w:rsidRDefault="00635380">
      <w:pPr>
        <w:rPr>
          <w:b/>
          <w:sz w:val="28"/>
          <w:szCs w:val="28"/>
        </w:rPr>
      </w:pPr>
      <w:r w:rsidRPr="002A2883">
        <w:rPr>
          <w:b/>
          <w:sz w:val="28"/>
          <w:szCs w:val="28"/>
        </w:rPr>
        <w:t>EU Needs new Approach to Tackle unacceptable Austerity Policy says Harkin</w:t>
      </w:r>
    </w:p>
    <w:p w:rsidR="00635380" w:rsidRDefault="00635380"/>
    <w:p w:rsidR="00635380" w:rsidRDefault="00635380">
      <w:r>
        <w:t>It is not good enough for the EU to</w:t>
      </w:r>
      <w:r w:rsidR="00CC34EA">
        <w:t xml:space="preserve"> just</w:t>
      </w:r>
      <w:r>
        <w:t xml:space="preserve"> have an economic index to indicate the state of the 28 nation body, there is an equal need for a social index which would</w:t>
      </w:r>
      <w:r w:rsidR="00235B2F">
        <w:t>,</w:t>
      </w:r>
      <w:r>
        <w:t xml:space="preserve"> in a meaningful way</w:t>
      </w:r>
      <w:r w:rsidR="00235B2F">
        <w:t>,</w:t>
      </w:r>
      <w:r>
        <w:t xml:space="preserve"> track the condition of all citizens.</w:t>
      </w:r>
    </w:p>
    <w:p w:rsidR="00635380" w:rsidRDefault="00635380">
      <w:r>
        <w:t xml:space="preserve">This was stated by Independent MEP Marian </w:t>
      </w:r>
      <w:proofErr w:type="gramStart"/>
      <w:r>
        <w:t>Harkin</w:t>
      </w:r>
      <w:proofErr w:type="gramEnd"/>
      <w:r>
        <w:t xml:space="preserve"> in a debate in the European parliament in Strasbourg today, Tuesday, February 25</w:t>
      </w:r>
      <w:r w:rsidRPr="00635380">
        <w:rPr>
          <w:vertAlign w:val="superscript"/>
        </w:rPr>
        <w:t>th</w:t>
      </w:r>
      <w:r>
        <w:t xml:space="preserve">.  The debate attended by EU President </w:t>
      </w:r>
      <w:proofErr w:type="spellStart"/>
      <w:r>
        <w:t>Barrosso</w:t>
      </w:r>
      <w:proofErr w:type="spellEnd"/>
      <w:r>
        <w:t xml:space="preserve"> dealt with EU Economic governance.</w:t>
      </w:r>
    </w:p>
    <w:p w:rsidR="00635380" w:rsidRDefault="00635380">
      <w:r>
        <w:t>Marian Harkin said</w:t>
      </w:r>
      <w:proofErr w:type="gramStart"/>
      <w:r>
        <w:t>:-</w:t>
      </w:r>
      <w:proofErr w:type="gramEnd"/>
      <w:r>
        <w:t xml:space="preserve"> In our Employment Committee we have looked at this issue from a social as well as an economic point of view.  The social must not be a mere side issue to the economic, it must be central to the debate.  This is why social indicato</w:t>
      </w:r>
      <w:r w:rsidR="00235B2F">
        <w:t>r</w:t>
      </w:r>
      <w:r>
        <w:t xml:space="preserve">s, in my opinion, are just as valid as the economic but </w:t>
      </w:r>
      <w:r w:rsidR="00CC34EA">
        <w:t>like economic targets they must be binding.</w:t>
      </w:r>
    </w:p>
    <w:p w:rsidR="00635380" w:rsidRDefault="00635380">
      <w:r>
        <w:t>“</w:t>
      </w:r>
      <w:r w:rsidR="00CC34EA">
        <w:t>In our Employment Report we added</w:t>
      </w:r>
      <w:r>
        <w:t xml:space="preserve"> additional</w:t>
      </w:r>
      <w:r w:rsidR="00CC34EA">
        <w:t xml:space="preserve"> social</w:t>
      </w:r>
      <w:r>
        <w:t xml:space="preserve"> indicators</w:t>
      </w:r>
      <w:r w:rsidR="00CC34EA">
        <w:t xml:space="preserve"> such as child poverty levels</w:t>
      </w:r>
      <w:r>
        <w:t>, lack of access to healthcare, homelessness and</w:t>
      </w:r>
      <w:r w:rsidR="00CC34EA">
        <w:t xml:space="preserve"> the</w:t>
      </w:r>
      <w:r>
        <w:t xml:space="preserve"> requirement for a decent work index</w:t>
      </w:r>
    </w:p>
    <w:p w:rsidR="00635380" w:rsidRDefault="00635380">
      <w:r>
        <w:t>“The Comm</w:t>
      </w:r>
      <w:r w:rsidR="00CC34EA">
        <w:t>issioner for Human Rights from T</w:t>
      </w:r>
      <w:r>
        <w:t>he Counc</w:t>
      </w:r>
      <w:r w:rsidR="00CC34EA">
        <w:t>il of Europe, in his report on "S</w:t>
      </w:r>
      <w:r>
        <w:t>afeguarding human rights in times of economic crisis</w:t>
      </w:r>
      <w:r w:rsidR="00CC34EA">
        <w:t>"</w:t>
      </w:r>
      <w:r>
        <w:t>, said that most austerity measures have already exacerbated the already severe human consequences of the economic crisis.  He</w:t>
      </w:r>
      <w:r w:rsidR="00CC34EA">
        <w:t xml:space="preserve"> also</w:t>
      </w:r>
      <w:r>
        <w:t xml:space="preserve"> said that vulnerable and marginalised groups of people hav</w:t>
      </w:r>
      <w:r w:rsidR="00CC34EA">
        <w:t xml:space="preserve">e been disproportionately hit. </w:t>
      </w:r>
    </w:p>
    <w:p w:rsidR="00635380" w:rsidRDefault="00635380">
      <w:r>
        <w:t xml:space="preserve">“While some small progress has been made for many countries we do not have a sustainable economic or social model.  While </w:t>
      </w:r>
      <w:r w:rsidR="002A2883">
        <w:t>deficits have been reduced, deb</w:t>
      </w:r>
      <w:r>
        <w:t>t continue</w:t>
      </w:r>
      <w:r w:rsidR="00235B2F">
        <w:t>s</w:t>
      </w:r>
      <w:r>
        <w:t xml:space="preserve"> to mount.  Eurostat in 2012 revealed that for Ireland</w:t>
      </w:r>
      <w:r w:rsidR="00235B2F">
        <w:t>,</w:t>
      </w:r>
      <w:r>
        <w:t xml:space="preserve"> taking general government gross debt and consolidate</w:t>
      </w:r>
      <w:r w:rsidR="00235B2F">
        <w:t>d</w:t>
      </w:r>
      <w:r>
        <w:t xml:space="preserve"> private debt together</w:t>
      </w:r>
      <w:r w:rsidR="00CC34EA">
        <w:t>,</w:t>
      </w:r>
      <w:r>
        <w:t xml:space="preserve"> the total</w:t>
      </w:r>
      <w:r w:rsidR="00235B2F">
        <w:t>,</w:t>
      </w:r>
      <w:r>
        <w:t xml:space="preserve"> as a percentage of GDP</w:t>
      </w:r>
      <w:r w:rsidR="00235B2F">
        <w:t>,</w:t>
      </w:r>
      <w:r>
        <w:t xml:space="preserve"> is a staggering 420%, Portugal is 340%, Greece 285% and Spain 280%.</w:t>
      </w:r>
    </w:p>
    <w:p w:rsidR="00CC34EA" w:rsidRDefault="00235B2F">
      <w:r>
        <w:t>“</w:t>
      </w:r>
      <w:r w:rsidR="00635380">
        <w:t xml:space="preserve">Without significant growth these debt levels will become overwhelming.  How can we have growth if we do not have targeted </w:t>
      </w:r>
      <w:proofErr w:type="gramStart"/>
      <w:r w:rsidR="00635380">
        <w:t>investment.</w:t>
      </w:r>
      <w:proofErr w:type="gramEnd"/>
      <w:r w:rsidR="00635380">
        <w:t xml:space="preserve">  Are we saying to these countries – tough, </w:t>
      </w:r>
      <w:proofErr w:type="gramStart"/>
      <w:r w:rsidR="00635380">
        <w:t>get</w:t>
      </w:r>
      <w:proofErr w:type="gramEnd"/>
      <w:r w:rsidR="00635380">
        <w:t xml:space="preserve"> used to it.  This crisis will continue without a change of policy – this grinding, scraping along the bottom that we call progress will go on.  </w:t>
      </w:r>
    </w:p>
    <w:p w:rsidR="00635380" w:rsidRDefault="00635380">
      <w:r>
        <w:t>People associate the EU with austerity – why?  Because that’s where the policy originates, ably assisted by some member states.</w:t>
      </w:r>
    </w:p>
    <w:p w:rsidR="002A2883" w:rsidRDefault="002A2883">
      <w:r>
        <w:t>“My own country, Ireland, in an assessment of the last five budgets shows that the hardest hit were the very poor.  This is why we need social as economic indicators to reveal the true position of citi</w:t>
      </w:r>
      <w:r w:rsidR="00CC34EA">
        <w:t>zens and especially the most marginalised</w:t>
      </w:r>
      <w:r>
        <w:t xml:space="preserve"> in society.</w:t>
      </w:r>
    </w:p>
    <w:p w:rsidR="002A2883" w:rsidRDefault="002A2883">
      <w:r>
        <w:t>Speaking earlier in the Parliament, Marian Harkin maintained her focus on the issue of austerity policy.  She said</w:t>
      </w:r>
      <w:proofErr w:type="gramStart"/>
      <w:r>
        <w:t>:-</w:t>
      </w:r>
      <w:proofErr w:type="gramEnd"/>
      <w:r>
        <w:t xml:space="preserve"> “As we end the five year term of this house,</w:t>
      </w:r>
      <w:r w:rsidR="00CC34EA">
        <w:t xml:space="preserve"> we in this Parliament,</w:t>
      </w:r>
      <w:r>
        <w:t xml:space="preserve"> th</w:t>
      </w:r>
      <w:r w:rsidR="00CC34EA">
        <w:t>e Council and the Commission,</w:t>
      </w:r>
      <w:r>
        <w:t xml:space="preserve"> need to answer some very serious questions from our voters in regard to austerity policy and debt levels in member states.</w:t>
      </w:r>
    </w:p>
    <w:p w:rsidR="002A2883" w:rsidRDefault="002A2883">
      <w:r>
        <w:lastRenderedPageBreak/>
        <w:t>“According to Eurostat, highly indebted countries like Ireland, Portugal, Greece and Spain have undergone severe cuts in services which target the needy in a disproportionate way.  SME’s are struggling and youth employment levels are shaping a lost generation.</w:t>
      </w:r>
    </w:p>
    <w:p w:rsidR="002A2883" w:rsidRDefault="002A2883">
      <w:r>
        <w:t xml:space="preserve">“Debt </w:t>
      </w:r>
      <w:proofErr w:type="gramStart"/>
      <w:r w:rsidR="00CC34EA">
        <w:t>accumulates,</w:t>
      </w:r>
      <w:proofErr w:type="gramEnd"/>
      <w:r>
        <w:t xml:space="preserve"> interest payments on debt increase while growth is stagnant or marginal.</w:t>
      </w:r>
    </w:p>
    <w:p w:rsidR="002A2883" w:rsidRDefault="00235B2F">
      <w:r>
        <w:t>“</w:t>
      </w:r>
      <w:r w:rsidR="002A2883">
        <w:t xml:space="preserve">This is a never ending cycle but we must find a way to give our citizens hope.  Debt restructuring must be part of a sustainable solution.  Retrospective </w:t>
      </w:r>
      <w:bookmarkStart w:id="0" w:name="_GoBack"/>
      <w:bookmarkEnd w:id="0"/>
      <w:r w:rsidR="002A2883">
        <w:t>recapitalisa</w:t>
      </w:r>
      <w:r w:rsidR="00CC34EA">
        <w:t>tion of banks, redemption funds and</w:t>
      </w:r>
      <w:r w:rsidR="002A2883">
        <w:t xml:space="preserve"> Eurobonds are all measures available</w:t>
      </w:r>
      <w:r w:rsidR="00CC34EA">
        <w:t xml:space="preserve"> to us </w:t>
      </w:r>
      <w:r w:rsidR="002A2883">
        <w:t xml:space="preserve">and must be used to tackle this </w:t>
      </w:r>
      <w:r w:rsidR="00CC34EA">
        <w:t>on-going</w:t>
      </w:r>
      <w:r w:rsidR="002A2883">
        <w:t xml:space="preserve"> unacceptable austerity policy</w:t>
      </w:r>
      <w:r w:rsidR="00CC34EA">
        <w:t>.”</w:t>
      </w:r>
      <w:r w:rsidR="002A2883">
        <w:t xml:space="preserve"> Marian Harkin MEP concluded.</w:t>
      </w:r>
    </w:p>
    <w:p w:rsidR="00770684" w:rsidRDefault="00770684"/>
    <w:p w:rsidR="00770684" w:rsidRDefault="00770684" w:rsidP="00770684">
      <w:pPr>
        <w:pStyle w:val="ListParagraph"/>
        <w:ind w:left="0"/>
      </w:pPr>
    </w:p>
    <w:p w:rsidR="00770684" w:rsidRPr="00A726E2" w:rsidRDefault="00770684" w:rsidP="00770684">
      <w:pPr>
        <w:pStyle w:val="ListParagraph"/>
        <w:ind w:left="0"/>
        <w:rPr>
          <w:rFonts w:ascii="Calibri" w:eastAsia="Times New Roman" w:hAnsi="Calibri" w:cs="Calibri"/>
          <w:noProof/>
          <w:color w:val="948A54" w:themeColor="background2" w:themeShade="80"/>
          <w:lang w:val="fi-FI" w:eastAsia="en-GB"/>
        </w:rPr>
      </w:pPr>
      <w:r w:rsidRPr="00A726E2">
        <w:rPr>
          <w:rFonts w:ascii="Calibri" w:eastAsia="Times New Roman" w:hAnsi="Calibri" w:cs="Calibri"/>
          <w:noProof/>
          <w:color w:val="808080"/>
          <w:lang w:val="fi-FI" w:eastAsia="en-GB"/>
        </w:rPr>
        <w:t>Further information from:</w:t>
      </w:r>
      <w:r w:rsidRPr="00A726E2">
        <w:rPr>
          <w:rFonts w:ascii="Calibri" w:eastAsia="Times New Roman" w:hAnsi="Calibri" w:cs="Calibri"/>
          <w:noProof/>
          <w:color w:val="808080"/>
          <w:lang w:val="fi-FI" w:eastAsia="en-GB"/>
        </w:rPr>
        <w:tab/>
        <w:t xml:space="preserve"> Marian Harkin MEP</w:t>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64A2" w:themeColor="accent4"/>
          <w:lang w:val="fi-FI" w:eastAsia="en-GB"/>
        </w:rPr>
        <w:t xml:space="preserve">      </w:t>
      </w:r>
    </w:p>
    <w:p w:rsidR="00770684" w:rsidRPr="00A726E2" w:rsidRDefault="00770684" w:rsidP="00770684">
      <w:pPr>
        <w:pStyle w:val="ListParagraph"/>
        <w:ind w:left="2880"/>
        <w:rPr>
          <w:rFonts w:ascii="Calibri" w:eastAsia="Times New Roman" w:hAnsi="Calibri" w:cs="Calibri"/>
          <w:noProof/>
          <w:color w:val="0000FF"/>
          <w:sz w:val="20"/>
          <w:szCs w:val="20"/>
          <w:lang w:val="pt-PT" w:eastAsia="en-GB"/>
        </w:rPr>
      </w:pPr>
      <w:r w:rsidRPr="00A726E2">
        <w:rPr>
          <w:rFonts w:ascii="Calibri" w:eastAsia="Times New Roman" w:hAnsi="Calibri" w:cs="Calibri"/>
          <w:noProof/>
          <w:color w:val="808080"/>
          <w:sz w:val="20"/>
          <w:szCs w:val="20"/>
          <w:lang w:val="fi-FI" w:eastAsia="en-GB"/>
        </w:rPr>
        <w:t> </w:t>
      </w:r>
      <w:r w:rsidRPr="00A726E2">
        <w:rPr>
          <w:rFonts w:ascii="Calibri" w:eastAsia="Times New Roman" w:hAnsi="Calibri" w:cs="Calibri"/>
          <w:noProof/>
          <w:color w:val="808080"/>
          <w:sz w:val="20"/>
          <w:szCs w:val="20"/>
          <w:lang w:val="pt-PT" w:eastAsia="en-GB"/>
        </w:rPr>
        <w:t xml:space="preserve">Tel: </w:t>
      </w:r>
      <w:r w:rsidRPr="00A726E2">
        <w:rPr>
          <w:rFonts w:ascii="Calibri" w:eastAsia="Times New Roman" w:hAnsi="Calibri" w:cs="Calibri"/>
          <w:noProof/>
          <w:color w:val="0000FF"/>
          <w:sz w:val="20"/>
          <w:szCs w:val="20"/>
          <w:lang w:val="pt-PT" w:eastAsia="en-GB"/>
        </w:rPr>
        <w:t>+086-8341758</w:t>
      </w:r>
    </w:p>
    <w:p w:rsidR="00770684" w:rsidRPr="00A726E2" w:rsidRDefault="00770684" w:rsidP="00770684">
      <w:pPr>
        <w:pStyle w:val="ListParagraph"/>
        <w:ind w:left="2880"/>
        <w:rPr>
          <w:rFonts w:ascii="Calibri" w:eastAsia="Times New Roman" w:hAnsi="Calibri" w:cs="Calibri"/>
          <w:noProof/>
          <w:color w:val="808080"/>
          <w:sz w:val="20"/>
          <w:szCs w:val="20"/>
          <w:lang w:val="pt-PT" w:eastAsia="en-GB"/>
        </w:rPr>
      </w:pPr>
      <w:r w:rsidRPr="00A726E2">
        <w:rPr>
          <w:rFonts w:ascii="Calibri" w:eastAsia="Times New Roman" w:hAnsi="Calibri" w:cs="Calibri"/>
          <w:noProof/>
          <w:color w:val="808080"/>
          <w:sz w:val="20"/>
          <w:szCs w:val="20"/>
          <w:lang w:val="pt-PT" w:eastAsia="en-GB"/>
        </w:rPr>
        <w:t xml:space="preserve"> E-mail: </w:t>
      </w:r>
      <w:hyperlink r:id="rId4" w:tgtFrame="_blank" w:tooltip="mailto:marian.harkin@europarl.europa.eu" w:history="1">
        <w:r w:rsidRPr="00A726E2">
          <w:rPr>
            <w:rStyle w:val="Hyperlink"/>
            <w:rFonts w:ascii="Calibri" w:hAnsi="Calibri" w:cs="Calibri"/>
            <w:noProof/>
            <w:sz w:val="20"/>
            <w:szCs w:val="20"/>
            <w:lang w:val="pt-PT" w:eastAsia="en-GB"/>
          </w:rPr>
          <w:t>marian.harkin@ep.europa.eu</w:t>
        </w:r>
      </w:hyperlink>
    </w:p>
    <w:p w:rsidR="00770684" w:rsidRPr="00A726E2" w:rsidRDefault="00770684" w:rsidP="00770684">
      <w:pPr>
        <w:pStyle w:val="ListParagraph"/>
        <w:ind w:left="2880"/>
        <w:rPr>
          <w:rFonts w:ascii="Calibri" w:eastAsia="Times New Roman" w:hAnsi="Calibri" w:cs="Calibri"/>
          <w:noProof/>
          <w:color w:val="808080"/>
          <w:sz w:val="20"/>
          <w:szCs w:val="20"/>
          <w:lang w:val="fi-FI" w:eastAsia="en-GB"/>
        </w:rPr>
      </w:pPr>
      <w:r w:rsidRPr="00A726E2">
        <w:rPr>
          <w:rFonts w:ascii="Calibri" w:eastAsia="Times New Roman" w:hAnsi="Calibri" w:cs="Calibri"/>
          <w:noProof/>
          <w:color w:val="808080"/>
          <w:sz w:val="20"/>
          <w:szCs w:val="20"/>
          <w:lang w:val="fi-FI" w:eastAsia="en-GB"/>
        </w:rPr>
        <w:t xml:space="preserve"> Website:</w:t>
      </w:r>
      <w:r w:rsidRPr="00A726E2">
        <w:rPr>
          <w:rFonts w:ascii="Calibri" w:eastAsia="Times New Roman" w:hAnsi="Calibri" w:cs="Calibri"/>
          <w:noProof/>
          <w:color w:val="0000FF"/>
          <w:sz w:val="20"/>
          <w:szCs w:val="20"/>
          <w:lang w:val="fi-FI" w:eastAsia="en-GB"/>
        </w:rPr>
        <w:t xml:space="preserve"> </w:t>
      </w:r>
      <w:hyperlink r:id="rId5" w:tgtFrame="_blank" w:tooltip="http://www.marianharkin.ie/" w:history="1">
        <w:r w:rsidRPr="00A726E2">
          <w:rPr>
            <w:rStyle w:val="Hyperlink"/>
            <w:rFonts w:ascii="Calibri" w:hAnsi="Calibri" w:cs="Calibri"/>
            <w:noProof/>
            <w:sz w:val="20"/>
            <w:szCs w:val="20"/>
            <w:lang w:val="fi-FI" w:eastAsia="en-GB"/>
          </w:rPr>
          <w:t>www.marianharkin.ie</w:t>
        </w:r>
      </w:hyperlink>
      <w:r>
        <w:tab/>
      </w:r>
      <w:r>
        <w:tab/>
      </w:r>
      <w:r>
        <w:tab/>
      </w:r>
      <w:r>
        <w:tab/>
      </w:r>
      <w:r>
        <w:tab/>
      </w:r>
    </w:p>
    <w:p w:rsidR="00770684" w:rsidRDefault="00770684" w:rsidP="00770684">
      <w:pPr>
        <w:pStyle w:val="ListParagraph"/>
        <w:ind w:left="2880"/>
      </w:pPr>
      <w:r w:rsidRPr="00A726E2">
        <w:rPr>
          <w:rFonts w:ascii="Calibri" w:eastAsia="Times New Roman" w:hAnsi="Calibri" w:cs="Calibri"/>
          <w:noProof/>
          <w:color w:val="808080"/>
          <w:sz w:val="20"/>
          <w:szCs w:val="20"/>
          <w:lang w:val="fi-FI" w:eastAsia="en-GB"/>
        </w:rPr>
        <w:t xml:space="preserve"> Facebook: </w:t>
      </w:r>
      <w:hyperlink r:id="rId6" w:tgtFrame="_blank" w:tooltip="http://www.facebook.com/marianharkin" w:history="1">
        <w:r w:rsidRPr="00A726E2">
          <w:rPr>
            <w:rStyle w:val="Hyperlink"/>
            <w:rFonts w:ascii="Calibri" w:hAnsi="Calibri" w:cs="Calibri"/>
            <w:noProof/>
            <w:sz w:val="20"/>
            <w:szCs w:val="20"/>
            <w:lang w:val="fi-FI" w:eastAsia="en-GB"/>
          </w:rPr>
          <w:t>www.facebook.com/marianharkin</w:t>
        </w:r>
      </w:hyperlink>
      <w:r>
        <w:tab/>
      </w:r>
      <w:r>
        <w:tab/>
      </w:r>
      <w:r>
        <w:tab/>
        <w:t xml:space="preserve">         </w:t>
      </w:r>
    </w:p>
    <w:p w:rsidR="00770684" w:rsidRPr="00A726E2" w:rsidRDefault="00770684" w:rsidP="00770684">
      <w:pPr>
        <w:pStyle w:val="ListParagraph"/>
        <w:ind w:left="2880"/>
        <w:rPr>
          <w:rFonts w:ascii="Calibri" w:eastAsia="Times New Roman" w:hAnsi="Calibri" w:cs="Calibri"/>
          <w:noProof/>
          <w:color w:val="0000FF"/>
          <w:sz w:val="20"/>
          <w:szCs w:val="20"/>
          <w:lang w:val="fi-FI" w:eastAsia="en-GB"/>
        </w:rPr>
      </w:pPr>
      <w:r w:rsidRPr="00A726E2">
        <w:rPr>
          <w:rFonts w:ascii="Calibri" w:eastAsia="Times New Roman" w:hAnsi="Calibri" w:cs="Calibri"/>
          <w:noProof/>
          <w:color w:val="808080"/>
          <w:sz w:val="20"/>
          <w:szCs w:val="20"/>
          <w:lang w:val="fi-FI" w:eastAsia="en-GB"/>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eastAsia="en-GB"/>
          </w:rPr>
          <w:t>www.twitter.com/MarianHarkin</w:t>
        </w:r>
      </w:hyperlink>
      <w:r>
        <w:tab/>
      </w:r>
      <w:r>
        <w:tab/>
      </w:r>
      <w:r>
        <w:tab/>
      </w:r>
      <w:r>
        <w:tab/>
      </w:r>
    </w:p>
    <w:p w:rsidR="00770684" w:rsidRPr="00A726E2" w:rsidRDefault="00770684" w:rsidP="00770684">
      <w:pPr>
        <w:pStyle w:val="ListParagraph"/>
        <w:ind w:left="0"/>
        <w:rPr>
          <w:rFonts w:ascii="Calibri" w:eastAsia="Times New Roman" w:hAnsi="Calibri" w:cs="Calibri"/>
          <w:noProof/>
          <w:color w:val="808080"/>
          <w:sz w:val="20"/>
          <w:szCs w:val="20"/>
          <w:lang w:val="fi-FI" w:eastAsia="en-GB"/>
        </w:rPr>
      </w:pPr>
    </w:p>
    <w:p w:rsidR="00770684" w:rsidRPr="00A726E2" w:rsidRDefault="00770684" w:rsidP="00770684">
      <w:pPr>
        <w:pStyle w:val="ListParagraph"/>
        <w:ind w:left="0"/>
        <w:rPr>
          <w:rFonts w:ascii="Calibri" w:eastAsia="Times New Roman" w:hAnsi="Calibri" w:cs="Calibri"/>
          <w:noProof/>
          <w:color w:val="008000"/>
          <w:lang w:eastAsia="en-GB"/>
        </w:rPr>
      </w:pPr>
      <w:r w:rsidRPr="00A726E2">
        <w:rPr>
          <w:rFonts w:ascii="Calibri" w:eastAsia="Times New Roman" w:hAnsi="Calibri" w:cs="Calibri"/>
          <w:noProof/>
          <w:color w:val="800000"/>
          <w:lang w:eastAsia="en-GB"/>
        </w:rPr>
        <w:t>"MEP of the Year "</w:t>
      </w:r>
      <w:r w:rsidRPr="00A726E2">
        <w:rPr>
          <w:rFonts w:ascii="Calibri" w:eastAsia="Times New Roman" w:hAnsi="Calibri" w:cs="Calibri"/>
          <w:noProof/>
          <w:color w:val="333333"/>
          <w:lang w:eastAsia="en-GB"/>
        </w:rPr>
        <w:t> </w:t>
      </w:r>
      <w:r w:rsidRPr="00A726E2">
        <w:rPr>
          <w:rFonts w:ascii="Calibri" w:eastAsia="Times New Roman" w:hAnsi="Calibri" w:cs="Calibri"/>
          <w:noProof/>
          <w:color w:val="008000"/>
          <w:lang w:eastAsia="en-GB"/>
        </w:rPr>
        <w:t>Award Winner 2011 &amp; 2012</w:t>
      </w:r>
    </w:p>
    <w:p w:rsidR="00770684" w:rsidRPr="00A726E2" w:rsidRDefault="00770684" w:rsidP="00770684">
      <w:pPr>
        <w:pStyle w:val="ListParagraph"/>
        <w:ind w:left="0"/>
        <w:rPr>
          <w:rFonts w:ascii="Calibri" w:eastAsia="Times New Roman" w:hAnsi="Calibri" w:cs="Calibri"/>
          <w:noProof/>
          <w:color w:val="008000"/>
          <w:lang w:eastAsia="en-GB"/>
        </w:rPr>
      </w:pPr>
    </w:p>
    <w:p w:rsidR="00770684" w:rsidRDefault="00770684" w:rsidP="00770684">
      <w:pPr>
        <w:pStyle w:val="ListParagraph"/>
        <w:ind w:left="0"/>
      </w:pPr>
      <w:r w:rsidRPr="00A726E2">
        <w:rPr>
          <w:rFonts w:ascii="Calibri" w:eastAsia="Times New Roman" w:hAnsi="Calibri" w:cs="Calibri"/>
          <w:noProof/>
          <w:color w:val="008000"/>
          <w:sz w:val="20"/>
          <w:szCs w:val="20"/>
          <w:lang w:eastAsia="en-GB"/>
        </w:rPr>
        <w:t>F</w:t>
      </w:r>
      <w:r w:rsidRPr="00A726E2">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A726E2">
          <w:rPr>
            <w:rStyle w:val="Hyperlink"/>
            <w:rFonts w:ascii="Calibri" w:hAnsi="Calibri" w:cs="Calibri"/>
            <w:noProof/>
            <w:lang w:eastAsia="en-GB"/>
          </w:rPr>
          <w:t>http://marianharkinmep.newsweaver.com/newsletter/3jlh70xh30k</w:t>
        </w:r>
      </w:hyperlink>
    </w:p>
    <w:p w:rsidR="00770684" w:rsidRDefault="00770684" w:rsidP="00770684"/>
    <w:p w:rsidR="00770684" w:rsidRDefault="00770684" w:rsidP="00770684"/>
    <w:p w:rsidR="00770684" w:rsidRDefault="00770684"/>
    <w:p w:rsidR="00770684" w:rsidRDefault="00770684"/>
    <w:p w:rsidR="00770684" w:rsidRDefault="00770684"/>
    <w:p w:rsidR="002A2883" w:rsidRDefault="002A2883"/>
    <w:p w:rsidR="00635380" w:rsidRDefault="00635380"/>
    <w:sectPr w:rsidR="00635380"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35380"/>
    <w:rsid w:val="00235B2F"/>
    <w:rsid w:val="002A2883"/>
    <w:rsid w:val="003000B5"/>
    <w:rsid w:val="004F3651"/>
    <w:rsid w:val="00635380"/>
    <w:rsid w:val="0071489C"/>
    <w:rsid w:val="0073693F"/>
    <w:rsid w:val="00770684"/>
    <w:rsid w:val="008A5884"/>
    <w:rsid w:val="00CC34EA"/>
    <w:rsid w:val="00F9794A"/>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6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2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883"/>
    <w:rPr>
      <w:rFonts w:ascii="Tahoma" w:hAnsi="Tahoma" w:cs="Tahoma"/>
      <w:sz w:val="16"/>
      <w:szCs w:val="16"/>
    </w:rPr>
  </w:style>
  <w:style w:type="paragraph" w:styleId="ListParagraph">
    <w:name w:val="List Paragraph"/>
    <w:basedOn w:val="Normal"/>
    <w:uiPriority w:val="34"/>
    <w:qFormat/>
    <w:rsid w:val="00770684"/>
    <w:pPr>
      <w:ind w:left="720"/>
      <w:contextualSpacing/>
    </w:pPr>
    <w:rPr>
      <w:rFonts w:eastAsiaTheme="minorHAnsi"/>
      <w:lang w:val="en-IE" w:eastAsia="en-US"/>
    </w:rPr>
  </w:style>
  <w:style w:type="character" w:styleId="Hyperlink">
    <w:name w:val="Hyperlink"/>
    <w:basedOn w:val="DefaultParagraphFont"/>
    <w:uiPriority w:val="99"/>
    <w:unhideWhenUsed/>
    <w:rsid w:val="007706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2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8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11" Type="http://schemas.microsoft.com/office/2007/relationships/stylesWithEffects" Target="stylesWithEffects.xm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2014-02-25T12:24:00Z</cp:lastPrinted>
  <dcterms:created xsi:type="dcterms:W3CDTF">2014-02-25T15:54:00Z</dcterms:created>
  <dcterms:modified xsi:type="dcterms:W3CDTF">2014-02-25T15:54:00Z</dcterms:modified>
</cp:coreProperties>
</file>